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3101340</wp:posOffset>
                </wp:positionH>
                <wp:positionV relativeFrom="paragraph">
                  <wp:posOffset>-297180</wp:posOffset>
                </wp:positionV>
                <wp:extent cx="2851785" cy="758190"/>
                <wp:effectExtent l="0" t="0" r="28575" b="2667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0" cy="75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ind w:left="708" w:hanging="0"/>
                              <w:rPr>
                                <w:rFonts w:ascii="Arial" w:hAnsi="Arial"/>
                                <w:b/>
                                <w:b/>
                                <w:color w:val="002060"/>
                                <w:spacing w:val="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rong"/>
                                <w:rFonts w:cs="Arial" w:ascii="Arial" w:hAnsi="Arial"/>
                                <w:color w:val="333333"/>
                                <w:sz w:val="19"/>
                                <w:szCs w:val="19"/>
                                <w:shd w:fill="F5F5DC" w:val="clear"/>
                              </w:rPr>
                              <w:t>Москва, Ленинский р-н, дер.Десна, мкр.Ракитки, вл.3</w:t>
                            </w:r>
                            <w:r>
                              <w:rPr>
                                <w:rFonts w:ascii="Arial" w:hAnsi="Arial"/>
                                <w:b/>
                                <w:color w:val="002060"/>
                                <w:spacing w:val="4"/>
                                <w:sz w:val="20"/>
                                <w:szCs w:val="20"/>
                              </w:rPr>
                              <w:t xml:space="preserve">     тел.+7(967)260-32-49</w:t>
                            </w:r>
                          </w:p>
                          <w:p>
                            <w:pPr>
                              <w:pStyle w:val="Style21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2060"/>
                                <w:spacing w:val="4"/>
                                <w:sz w:val="20"/>
                                <w:szCs w:val="20"/>
                              </w:rPr>
                              <w:t>           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2060"/>
                                <w:spacing w:val="4"/>
                                <w:sz w:val="20"/>
                                <w:szCs w:val="20"/>
                              </w:rPr>
                              <w:t>e-mail: </w:t>
                            </w:r>
                            <w:hyperlink r:id="rId2">
                              <w:r>
                                <w:rPr>
                                  <w:rStyle w:val="Style15"/>
                                  <w:rFonts w:ascii="Arial" w:hAnsi="Arial"/>
                                  <w:b/>
                                  <w:spacing w:val="4"/>
                                  <w:sz w:val="20"/>
                                  <w:szCs w:val="20"/>
                                </w:rPr>
                                <w:t>8334010@</w:t>
                              </w:r>
                              <w:r>
                                <w:rPr>
                                  <w:rStyle w:val="Style15"/>
                                  <w:rFonts w:ascii="Arial" w:hAnsi="Arial"/>
                                  <w:b/>
                                  <w:spacing w:val="4"/>
                                  <w:sz w:val="20"/>
                                  <w:szCs w:val="20"/>
                                  <w:lang w:val="en-US"/>
                                </w:rPr>
                                <w:t>mail</w:t>
                              </w:r>
                              <w:r>
                                <w:rPr>
                                  <w:rStyle w:val="Style15"/>
                                  <w:rFonts w:ascii="Arial" w:hAnsi="Arial"/>
                                  <w:b/>
                                  <w:spacing w:val="4"/>
                                  <w:sz w:val="20"/>
                                  <w:szCs w:val="20"/>
                                </w:rPr>
                                <w:t>.ru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fillcolor="white" stroked="t" style="position:absolute;margin-left:244.2pt;margin-top:-23.4pt;width:224.45pt;height:59.6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ind w:left="708" w:hanging="0"/>
                        <w:rPr>
                          <w:rFonts w:ascii="Arial" w:hAnsi="Arial"/>
                          <w:b/>
                          <w:b/>
                          <w:color w:val="002060"/>
                          <w:spacing w:val="4"/>
                          <w:sz w:val="20"/>
                          <w:szCs w:val="20"/>
                        </w:rPr>
                      </w:pPr>
                      <w:r>
                        <w:rPr>
                          <w:rStyle w:val="Strong"/>
                          <w:rFonts w:cs="Arial" w:ascii="Arial" w:hAnsi="Arial"/>
                          <w:color w:val="333333"/>
                          <w:sz w:val="19"/>
                          <w:szCs w:val="19"/>
                          <w:shd w:fill="F5F5DC" w:val="clear"/>
                        </w:rPr>
                        <w:t>Москва, Ленинский р-н, дер.Десна, мкр.Ракитки, вл.3</w:t>
                      </w:r>
                      <w:r>
                        <w:rPr>
                          <w:rFonts w:ascii="Arial" w:hAnsi="Arial"/>
                          <w:b/>
                          <w:color w:val="002060"/>
                          <w:spacing w:val="4"/>
                          <w:sz w:val="20"/>
                          <w:szCs w:val="20"/>
                        </w:rPr>
                        <w:t xml:space="preserve">     тел.+7(967)260-32-49</w:t>
                      </w:r>
                    </w:p>
                    <w:p>
                      <w:pPr>
                        <w:pStyle w:val="Style21"/>
                        <w:spacing w:lineRule="auto" w:line="240" w:before="0" w:after="0"/>
                        <w:rPr/>
                      </w:pPr>
                      <w:r>
                        <w:rPr>
                          <w:rFonts w:ascii="Arial" w:hAnsi="Arial"/>
                          <w:b/>
                          <w:bCs/>
                          <w:color w:val="002060"/>
                          <w:spacing w:val="4"/>
                          <w:sz w:val="20"/>
                          <w:szCs w:val="20"/>
                        </w:rPr>
                        <w:t>            </w:t>
                      </w:r>
                      <w:r>
                        <w:rPr>
                          <w:rFonts w:ascii="Arial" w:hAnsi="Arial"/>
                          <w:b/>
                          <w:color w:val="002060"/>
                          <w:spacing w:val="4"/>
                          <w:sz w:val="20"/>
                          <w:szCs w:val="20"/>
                        </w:rPr>
                        <w:t>e-mail: </w:t>
                      </w:r>
                      <w:hyperlink r:id="rId3">
                        <w:r>
                          <w:rPr>
                            <w:rStyle w:val="Style15"/>
                            <w:rFonts w:ascii="Arial" w:hAnsi="Arial"/>
                            <w:b/>
                            <w:spacing w:val="4"/>
                            <w:sz w:val="20"/>
                            <w:szCs w:val="20"/>
                          </w:rPr>
                          <w:t>8334010@</w:t>
                        </w:r>
                        <w:r>
                          <w:rPr>
                            <w:rStyle w:val="Style15"/>
                            <w:rFonts w:ascii="Arial" w:hAnsi="Arial"/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>
                          <w:rPr>
                            <w:rStyle w:val="Style15"/>
                            <w:rFonts w:ascii="Arial" w:hAnsi="Arial"/>
                            <w:b/>
                            <w:spacing w:val="4"/>
                            <w:sz w:val="20"/>
                            <w:szCs w:val="20"/>
                          </w:rPr>
                          <w:t>.ru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eastAsia="Batang" w:ascii="Forte" w:hAnsi="Forte"/>
          <w:b/>
          <w:sz w:val="56"/>
          <w:szCs w:val="56"/>
          <w:lang w:eastAsia="ru-RU"/>
        </w:rPr>
        <w:t>ООО «</w:t>
      </w:r>
      <w:r>
        <w:rPr>
          <w:rFonts w:eastAsia="Batang" w:ascii="Batang" w:hAnsi="Batang"/>
          <w:b/>
          <w:sz w:val="56"/>
          <w:szCs w:val="56"/>
          <w:lang w:eastAsia="ru-RU"/>
        </w:rPr>
        <w:t>СЕЛТИС</w:t>
      </w:r>
      <w:r>
        <w:rPr>
          <w:rFonts w:eastAsia="Batang" w:ascii="Forte" w:hAnsi="Forte"/>
          <w:b/>
          <w:sz w:val="56"/>
          <w:szCs w:val="56"/>
          <w:lang w:eastAsia="ru-RU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333399"/>
          <w:sz w:val="28"/>
          <w:szCs w:val="24"/>
          <w:lang w:eastAsia="ru-RU"/>
        </w:rPr>
      </w:pPr>
      <w:r>
        <w:rPr>
          <w:rFonts w:ascii="Times New Roman" w:hAnsi="Times New Roman"/>
          <w:color w:val="333399"/>
          <w:sz w:val="28"/>
          <w:szCs w:val="24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cs="Arial" w:ascii="Arial" w:hAnsi="Arial"/>
          <w:b/>
          <w:bCs/>
          <w:color w:val="403F34"/>
          <w:sz w:val="27"/>
          <w:szCs w:val="27"/>
          <w:shd w:fill="F5F2E5" w:val="clear"/>
          <w:lang w:eastAsia="ru-RU"/>
        </w:rPr>
        <w:t>Коммерческое предложение.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cs="Arial" w:ascii="Arial" w:hAnsi="Arial"/>
          <w:b/>
          <w:color w:val="403F34"/>
          <w:sz w:val="24"/>
          <w:szCs w:val="24"/>
          <w:shd w:fill="F5F2E5" w:val="clear"/>
          <w:lang w:eastAsia="ru-RU"/>
        </w:rPr>
        <w:t xml:space="preserve">Брус клеёный, оконный. </w:t>
      </w:r>
    </w:p>
    <w:tbl>
      <w:tblPr>
        <w:tblW w:w="9535" w:type="dxa"/>
        <w:jc w:val="center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75" w:type="dxa"/>
          <w:left w:w="-22" w:type="dxa"/>
          <w:bottom w:w="75" w:type="dxa"/>
          <w:right w:w="75" w:type="dxa"/>
        </w:tblCellMar>
        <w:tblLook w:firstRow="1" w:noVBand="0" w:lastRow="0" w:firstColumn="1" w:lastColumn="0" w:noHBand="0" w:val="00a0"/>
      </w:tblPr>
      <w:tblGrid>
        <w:gridCol w:w="1675"/>
        <w:gridCol w:w="1470"/>
        <w:gridCol w:w="2370"/>
        <w:gridCol w:w="2085"/>
        <w:gridCol w:w="1935"/>
      </w:tblGrid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339966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339966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Сорт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339966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339966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Размеры (мм)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339966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eastAsia="ru-RU"/>
              </w:rPr>
              <w:t>Цена (руб./м3 с НДС)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600-4000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600-4000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6000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лиственница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6000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500-9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10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0-1750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125000</w:t>
            </w:r>
          </w:p>
        </w:tc>
      </w:tr>
      <w:tr>
        <w:trPr>
          <w:trHeight w:val="455" w:hRule="atLeast"/>
        </w:trPr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1800-2450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2500-2950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3000-4000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500-9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10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0-1750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1800-2300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235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0-2950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165000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АЕ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3000-4000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180000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84х86х 6000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Брус оконный (импост)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дуб</w:t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84х116х 6000</w:t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120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1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3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2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9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F3F3F3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  <w:lang w:eastAsia="ru-RU"/>
        </w:rPr>
      </w:pPr>
      <w:r>
        <w:rPr>
          <w:rFonts w:cs="Arial" w:ascii="Arial" w:hAnsi="Arial"/>
          <w:b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cs="Arial" w:ascii="Arial" w:hAnsi="Arial"/>
          <w:b/>
          <w:bCs/>
          <w:color w:val="403F34"/>
          <w:sz w:val="18"/>
          <w:szCs w:val="18"/>
          <w:shd w:fill="F5F2E5" w:val="clear"/>
          <w:lang w:eastAsia="ru-RU"/>
        </w:rPr>
        <w:t xml:space="preserve">Принимаются заказы на изготовление оконного бруса нестандартного сечения из дуба и лиственницы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403F34"/>
          <w:sz w:val="16"/>
          <w:szCs w:val="16"/>
          <w:highlight w:val="yellow"/>
          <w:lang w:eastAsia="ru-RU"/>
        </w:rPr>
      </w:pP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Технические требования на брус оконный ГОСТ 30972-2002.</w:t>
      </w:r>
    </w:p>
    <w:p>
      <w:pPr>
        <w:pStyle w:val="Normal"/>
        <w:spacing w:lineRule="auto" w:line="240" w:before="0" w:after="0"/>
        <w:rPr>
          <w:rFonts w:ascii="Arial" w:hAnsi="Arial" w:cs="Arial"/>
          <w:color w:val="403F34"/>
          <w:sz w:val="16"/>
          <w:szCs w:val="16"/>
          <w:highlight w:val="yellow"/>
          <w:lang w:eastAsia="ru-RU"/>
        </w:rPr>
      </w:pP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1. Сырье: дуб, лиственница, сосна.</w:t>
      </w:r>
    </w:p>
    <w:p>
      <w:pPr>
        <w:pStyle w:val="Normal"/>
        <w:spacing w:lineRule="auto" w:line="240" w:before="0" w:after="0"/>
        <w:rPr>
          <w:rFonts w:ascii="Arial" w:hAnsi="Arial" w:cs="Arial"/>
          <w:color w:val="403F34"/>
          <w:sz w:val="16"/>
          <w:szCs w:val="16"/>
          <w:highlight w:val="yellow"/>
          <w:lang w:eastAsia="ru-RU"/>
        </w:rPr>
      </w:pP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2. Сечение бруса (толщина х ширина), мм: 84х86; 84х116.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Брус калиброван по ширине и толщине, имеет допуск по размерам:</w:t>
        <w:br/>
        <w:t>• По толщине +1мм;</w:t>
        <w:br/>
        <w:t>• По ширине +1.5мм;</w:t>
        <w:br/>
        <w:t>• По длине +10,0мм.</w:t>
        <w:br/>
        <w:t>3. Брус изготавливается из трех ламелей.</w:t>
        <w:br/>
        <w:t>4. Влажность бруса 10 +/- 2%</w:t>
        <w:br/>
        <w:t xml:space="preserve">5. Заготовки сращиваются на зубчатый шип согласно ГОСТ 19414 – 79, длина шипа 11мм. При склеивании используется клей 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val="en-US" w:eastAsia="ru-RU"/>
        </w:rPr>
        <w:t>Rakoll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 xml:space="preserve"> 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val="en-US" w:eastAsia="ru-RU"/>
        </w:rPr>
        <w:t>GXL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-4, группы стойкости D4.</w:t>
        <w:br/>
      </w:r>
      <w:r>
        <w:rPr>
          <w:rFonts w:cs="Arial" w:ascii="Arial" w:hAnsi="Arial"/>
          <w:b/>
          <w:bCs/>
          <w:color w:val="403F34"/>
          <w:sz w:val="16"/>
          <w:szCs w:val="16"/>
          <w:shd w:fill="F5F2E5" w:val="clear"/>
          <w:lang w:eastAsia="ru-RU"/>
        </w:rPr>
        <w:t>Категория АЕ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. Наружные ламели цельные, несрощенные, радиального распила. Внутренняя ламель радиального, полурадиального распила, срощенная по длине. Минимальная длина склеиваемых заготовок 180 мм. Длина бруса от 600 до 3000мм.</w:t>
        <w:br/>
      </w:r>
      <w:r>
        <w:rPr>
          <w:rFonts w:cs="Arial" w:ascii="Arial" w:hAnsi="Arial"/>
          <w:b/>
          <w:bCs/>
          <w:color w:val="403F34"/>
          <w:sz w:val="16"/>
          <w:szCs w:val="16"/>
          <w:shd w:fill="F5F2E5" w:val="clear"/>
          <w:lang w:eastAsia="ru-RU"/>
        </w:rPr>
        <w:t>Категория В</w:t>
      </w:r>
      <w:r>
        <w:rPr>
          <w:rFonts w:cs="Arial" w:ascii="Arial" w:hAnsi="Arial"/>
          <w:color w:val="403F34"/>
          <w:sz w:val="16"/>
          <w:szCs w:val="16"/>
          <w:shd w:fill="F5F2E5" w:val="clear"/>
          <w:lang w:eastAsia="ru-RU"/>
        </w:rPr>
        <w:t>. Наружные ламели радиального и полурадиального распила, склеенные по длине. Во внутренних ламелях наклон волокон не регламентируется. Минимальная длина склеиваемых заготовок 180мм. Длина бруса 6050мм</w:t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Forte">
    <w:charset w:val="cc"/>
    <w:family w:val="roman"/>
    <w:pitch w:val="variable"/>
  </w:font>
  <w:font w:name="Batang">
    <w:altName w:val="바탕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d2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locked/>
    <w:rsid w:val="004d70ec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rsid w:val="00ac52c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d2d99"/>
    <w:rPr>
      <w:rFonts w:cs="Times New Roman"/>
      <w:b/>
      <w:bCs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qFormat/>
    <w:rsid w:val="004d70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8334010@mail.ru" TargetMode="External"/><Relationship Id="rId3" Type="http://schemas.openxmlformats.org/officeDocument/2006/relationships/hyperlink" Target="mailto:8334010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 LibreOffice_project/2524958677847fb3bb44820e40380acbe820f960</Application>
  <Pages>1</Pages>
  <Words>289</Words>
  <Characters>1804</Characters>
  <CharactersWithSpaces>2016</CharactersWithSpaces>
  <Paragraphs>96</Paragraphs>
  <Company>WareZ Provider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2018-11-21T06:33:00Z</dcterms:created>
  <dc:creator>Вадим Балахонов</dc:creator>
  <dc:description/>
  <dc:language>ru-RU</dc:language>
  <cp:lastModifiedBy/>
  <cp:lastPrinted>2018-07-12T07:58:00Z</cp:lastPrinted>
  <dcterms:modified xsi:type="dcterms:W3CDTF">2019-08-27T10:15:55Z</dcterms:modified>
  <cp:revision>10</cp:revision>
  <dc:subject/>
  <dc:title>ООО «СЕЛТИС»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WareZ Provider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