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17" w:rsidRDefault="00977903" w:rsidP="00CA4069">
      <w:pPr>
        <w:jc w:val="center"/>
        <w:rPr>
          <w:sz w:val="28"/>
          <w:szCs w:val="28"/>
          <w:u w:val="single"/>
        </w:rPr>
      </w:pPr>
      <w:r w:rsidRPr="00CA4069">
        <w:rPr>
          <w:sz w:val="28"/>
          <w:szCs w:val="28"/>
          <w:u w:val="single"/>
        </w:rPr>
        <w:t>Требования к лесоматериалам закупаемым ООО «ЮМЕК-ЛЕС»</w:t>
      </w:r>
    </w:p>
    <w:p w:rsidR="00CA4069" w:rsidRDefault="00CA4069" w:rsidP="00CA4069">
      <w:pPr>
        <w:jc w:val="center"/>
        <w:rPr>
          <w:sz w:val="28"/>
          <w:szCs w:val="28"/>
          <w:u w:val="single"/>
        </w:rPr>
      </w:pPr>
    </w:p>
    <w:p w:rsidR="00CA4069" w:rsidRPr="00CA4069" w:rsidRDefault="00CA4069" w:rsidP="00CA4069">
      <w:pPr>
        <w:jc w:val="center"/>
        <w:rPr>
          <w:sz w:val="28"/>
          <w:szCs w:val="28"/>
          <w:u w:val="single"/>
        </w:rPr>
      </w:pPr>
    </w:p>
    <w:p w:rsidR="00977903" w:rsidRPr="00CA4069" w:rsidRDefault="00977903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Пиловочник береза</w:t>
      </w:r>
    </w:p>
    <w:p w:rsidR="00977903" w:rsidRPr="00CA4069" w:rsidRDefault="00977903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Длина 4</w:t>
      </w:r>
      <w:r w:rsidR="00123378">
        <w:rPr>
          <w:sz w:val="24"/>
          <w:szCs w:val="24"/>
        </w:rPr>
        <w:t xml:space="preserve">, </w:t>
      </w:r>
      <w:r w:rsidRPr="00CA4069">
        <w:rPr>
          <w:sz w:val="24"/>
          <w:szCs w:val="24"/>
        </w:rPr>
        <w:t>6 метров</w:t>
      </w:r>
      <w:r w:rsidR="00123378">
        <w:rPr>
          <w:sz w:val="24"/>
          <w:szCs w:val="24"/>
        </w:rPr>
        <w:t>, отклонения от номинальной длины от +30 до +100мм</w:t>
      </w:r>
    </w:p>
    <w:p w:rsidR="00BA29BB" w:rsidRDefault="00977903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29BB">
        <w:rPr>
          <w:sz w:val="24"/>
          <w:szCs w:val="24"/>
        </w:rPr>
        <w:t xml:space="preserve">Диаметр от </w:t>
      </w:r>
      <w:r w:rsidR="00BA29BB" w:rsidRPr="00BA29BB">
        <w:rPr>
          <w:sz w:val="24"/>
          <w:szCs w:val="24"/>
        </w:rPr>
        <w:t>240</w:t>
      </w:r>
      <w:r w:rsidRPr="00BA29BB">
        <w:rPr>
          <w:sz w:val="24"/>
          <w:szCs w:val="24"/>
        </w:rPr>
        <w:t>мм (верхний торец)</w:t>
      </w:r>
      <w:r w:rsidR="00BA29BB">
        <w:rPr>
          <w:sz w:val="24"/>
          <w:szCs w:val="24"/>
        </w:rPr>
        <w:t>.</w:t>
      </w:r>
    </w:p>
    <w:p w:rsidR="00977903" w:rsidRPr="00BA29BB" w:rsidRDefault="00977903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29BB">
        <w:rPr>
          <w:sz w:val="24"/>
          <w:szCs w:val="24"/>
        </w:rPr>
        <w:t>Козырьки у пиловочника должны отсутствовать.</w:t>
      </w:r>
    </w:p>
    <w:p w:rsidR="007065BF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Скос пропила не должен превышать 5% от диаметра торца.</w:t>
      </w:r>
    </w:p>
    <w:p w:rsidR="00977903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Высота остатков отдельных сучьев не должна превышать 20мм.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Наибольший диаметр сучка и пасынка 30мм.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Табачные сучки не допускаются.</w:t>
      </w:r>
    </w:p>
    <w:p w:rsidR="007065BF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 xml:space="preserve">Не допускается ребристая </w:t>
      </w:r>
      <w:proofErr w:type="spellStart"/>
      <w:r w:rsidRPr="00CA4069">
        <w:rPr>
          <w:sz w:val="24"/>
          <w:szCs w:val="24"/>
        </w:rPr>
        <w:t>закомелистость</w:t>
      </w:r>
      <w:proofErr w:type="spellEnd"/>
      <w:r w:rsidRPr="00CA4069">
        <w:rPr>
          <w:sz w:val="24"/>
          <w:szCs w:val="24"/>
        </w:rPr>
        <w:t>.</w:t>
      </w:r>
    </w:p>
    <w:p w:rsidR="007065BF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Не допускается двойная вершина и сердцевина.</w:t>
      </w:r>
    </w:p>
    <w:p w:rsidR="007065BF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Местная кривизна не допускается.</w:t>
      </w:r>
    </w:p>
    <w:p w:rsidR="007065BF" w:rsidRPr="00CA4069" w:rsidRDefault="007065BF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Стрела изгиба простой кривизны не более 1% от длины бревна, сложной 0,5%.</w:t>
      </w:r>
    </w:p>
    <w:p w:rsidR="007065BF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Ложное ядро не более 25% от диаметра торца.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Червоточина не допускается.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Максимальный диаметр ядровой гнили и дупла 5% от площади торца.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Заболонная и наружная трухлявая гниль не допускается.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Сердцевинные и кольцевые трещины не допускаются.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Трещины от усушки не долее 20мм глубиной.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A4069">
        <w:rPr>
          <w:sz w:val="24"/>
          <w:szCs w:val="24"/>
        </w:rPr>
        <w:t>Сухобокость</w:t>
      </w:r>
      <w:proofErr w:type="spellEnd"/>
      <w:r w:rsidRPr="00CA4069">
        <w:rPr>
          <w:sz w:val="24"/>
          <w:szCs w:val="24"/>
        </w:rPr>
        <w:t xml:space="preserve"> и прорость не допускается.</w:t>
      </w:r>
    </w:p>
    <w:p w:rsidR="003D09FB" w:rsidRPr="00CA4069" w:rsidRDefault="003D09FB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Не допускаются механические повреждения, если они проникают во вписанный цилиндр.</w:t>
      </w:r>
    </w:p>
    <w:p w:rsidR="00CA4069" w:rsidRPr="00CA4069" w:rsidRDefault="00CA4069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 xml:space="preserve">Кора и древесина не должна иметь </w:t>
      </w:r>
      <w:proofErr w:type="spellStart"/>
      <w:r w:rsidRPr="00CA4069">
        <w:rPr>
          <w:sz w:val="24"/>
          <w:szCs w:val="24"/>
        </w:rPr>
        <w:t>обугленности</w:t>
      </w:r>
      <w:proofErr w:type="spellEnd"/>
      <w:r w:rsidRPr="00CA4069">
        <w:rPr>
          <w:sz w:val="24"/>
          <w:szCs w:val="24"/>
        </w:rPr>
        <w:t>, содержать металлы, пластмассу, камни и т.п.</w:t>
      </w:r>
    </w:p>
    <w:p w:rsidR="00CA4069" w:rsidRPr="00CA4069" w:rsidRDefault="00CA4069" w:rsidP="009779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Древесина не должна быть обработана средствами химической защиты.</w:t>
      </w:r>
    </w:p>
    <w:p w:rsidR="00CA4069" w:rsidRPr="00CA4069" w:rsidRDefault="003D09FB" w:rsidP="00CA40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4069">
        <w:rPr>
          <w:sz w:val="24"/>
          <w:szCs w:val="24"/>
        </w:rPr>
        <w:t>Не должно содержаться радиоактивных з</w:t>
      </w:r>
      <w:r w:rsidR="00CA4069" w:rsidRPr="00CA4069">
        <w:rPr>
          <w:sz w:val="24"/>
          <w:szCs w:val="24"/>
        </w:rPr>
        <w:t>агрязнений.</w:t>
      </w:r>
    </w:p>
    <w:p w:rsidR="00CA4069" w:rsidRPr="00CA4069" w:rsidRDefault="00CA4069" w:rsidP="00CA4069">
      <w:pPr>
        <w:ind w:left="360"/>
        <w:rPr>
          <w:sz w:val="24"/>
          <w:szCs w:val="24"/>
        </w:rPr>
      </w:pPr>
    </w:p>
    <w:p w:rsidR="00CA4069" w:rsidRPr="00CA4069" w:rsidRDefault="00CA4069" w:rsidP="00CA4069">
      <w:pPr>
        <w:ind w:left="360"/>
        <w:rPr>
          <w:sz w:val="24"/>
          <w:szCs w:val="24"/>
        </w:rPr>
      </w:pPr>
      <w:r w:rsidRPr="002575E7">
        <w:rPr>
          <w:sz w:val="24"/>
          <w:szCs w:val="24"/>
          <w:u w:val="single"/>
        </w:rPr>
        <w:t>Брёвна не соответствующие требованиям не будут приняты и оплачены</w:t>
      </w:r>
      <w:bookmarkStart w:id="0" w:name="_GoBack"/>
      <w:bookmarkEnd w:id="0"/>
      <w:r w:rsidR="00AB1F68">
        <w:rPr>
          <w:sz w:val="24"/>
          <w:szCs w:val="24"/>
          <w:u w:val="single"/>
        </w:rPr>
        <w:t>.</w:t>
      </w:r>
    </w:p>
    <w:sectPr w:rsidR="00CA4069" w:rsidRPr="00CA4069" w:rsidSect="00B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8E5"/>
    <w:multiLevelType w:val="hybridMultilevel"/>
    <w:tmpl w:val="8BC4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03"/>
    <w:rsid w:val="00123378"/>
    <w:rsid w:val="00200CD7"/>
    <w:rsid w:val="002575E7"/>
    <w:rsid w:val="003D09FB"/>
    <w:rsid w:val="00551547"/>
    <w:rsid w:val="007065BF"/>
    <w:rsid w:val="00776E03"/>
    <w:rsid w:val="00977903"/>
    <w:rsid w:val="00AB1F68"/>
    <w:rsid w:val="00BA29BB"/>
    <w:rsid w:val="00BF0364"/>
    <w:rsid w:val="00CA4069"/>
    <w:rsid w:val="00CA55CC"/>
    <w:rsid w:val="00EC0A17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Скоморохов</dc:creator>
  <cp:keywords/>
  <dc:description/>
  <cp:lastModifiedBy>valeev</cp:lastModifiedBy>
  <cp:revision>7</cp:revision>
  <dcterms:created xsi:type="dcterms:W3CDTF">2016-03-23T15:41:00Z</dcterms:created>
  <dcterms:modified xsi:type="dcterms:W3CDTF">2016-04-20T06:20:00Z</dcterms:modified>
</cp:coreProperties>
</file>