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F4" w:rsidRPr="006E38DD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jc w:val="center"/>
        <w:rPr>
          <w:b/>
          <w:i/>
          <w:sz w:val="56"/>
          <w:szCs w:val="56"/>
          <w:lang w:val="ru-RU" w:eastAsia="zh-CN"/>
        </w:rPr>
      </w:pPr>
      <w:proofErr w:type="spellStart"/>
      <w:r w:rsidRPr="006E38DD">
        <w:rPr>
          <w:b/>
          <w:i/>
          <w:color w:val="000000"/>
          <w:sz w:val="56"/>
          <w:szCs w:val="56"/>
          <w:lang w:val="ru-RU"/>
        </w:rPr>
        <w:t>ООО"ЛипаСервис</w:t>
      </w:r>
      <w:proofErr w:type="spellEnd"/>
      <w:r w:rsidRPr="006E38DD">
        <w:rPr>
          <w:b/>
          <w:i/>
          <w:color w:val="000000"/>
          <w:sz w:val="56"/>
          <w:szCs w:val="56"/>
          <w:lang w:val="ru-RU"/>
        </w:rPr>
        <w:t>"</w:t>
      </w:r>
    </w:p>
    <w:p w:rsidR="005531F4" w:rsidRPr="006E38DD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jc w:val="center"/>
        <w:rPr>
          <w:b/>
          <w:i/>
          <w:sz w:val="40"/>
          <w:szCs w:val="40"/>
          <w:lang w:val="ru-RU" w:eastAsia="zh-CN"/>
        </w:rPr>
      </w:pPr>
      <w:r w:rsidRPr="006E38DD">
        <w:rPr>
          <w:b/>
          <w:i/>
          <w:sz w:val="40"/>
          <w:szCs w:val="40"/>
          <w:lang w:eastAsia="zh-CN"/>
        </w:rPr>
        <w:fldChar w:fldCharType="begin"/>
      </w:r>
      <w:r w:rsidRPr="006E38DD">
        <w:rPr>
          <w:b/>
          <w:i/>
          <w:sz w:val="40"/>
          <w:szCs w:val="40"/>
          <w:lang w:val="ru-RU"/>
        </w:rPr>
        <w:instrText xml:space="preserve"> </w:instrText>
      </w:r>
      <w:r w:rsidRPr="006E38DD">
        <w:rPr>
          <w:b/>
          <w:i/>
          <w:sz w:val="40"/>
          <w:szCs w:val="40"/>
        </w:rPr>
        <w:instrText>SEQ</w:instrText>
      </w:r>
      <w:r w:rsidRPr="006E38DD">
        <w:rPr>
          <w:b/>
          <w:i/>
          <w:sz w:val="40"/>
          <w:szCs w:val="40"/>
          <w:lang w:val="ru-RU"/>
        </w:rPr>
        <w:instrText xml:space="preserve"> </w:instrText>
      </w:r>
      <w:r w:rsidRPr="006E38DD">
        <w:rPr>
          <w:b/>
          <w:i/>
          <w:sz w:val="40"/>
          <w:szCs w:val="40"/>
        </w:rPr>
        <w:instrText>CHAPTER</w:instrText>
      </w:r>
      <w:r w:rsidRPr="006E38DD">
        <w:rPr>
          <w:b/>
          <w:i/>
          <w:sz w:val="40"/>
          <w:szCs w:val="40"/>
          <w:lang w:val="ru-RU"/>
        </w:rPr>
        <w:instrText xml:space="preserve"> \</w:instrText>
      </w:r>
      <w:r w:rsidRPr="006E38DD">
        <w:rPr>
          <w:b/>
          <w:i/>
          <w:sz w:val="40"/>
          <w:szCs w:val="40"/>
        </w:rPr>
        <w:instrText>h</w:instrText>
      </w:r>
      <w:r w:rsidRPr="006E38DD">
        <w:rPr>
          <w:b/>
          <w:i/>
          <w:sz w:val="40"/>
          <w:szCs w:val="40"/>
          <w:lang w:val="ru-RU"/>
        </w:rPr>
        <w:instrText xml:space="preserve"> \</w:instrText>
      </w:r>
      <w:r w:rsidRPr="006E38DD">
        <w:rPr>
          <w:b/>
          <w:i/>
          <w:sz w:val="40"/>
          <w:szCs w:val="40"/>
        </w:rPr>
        <w:instrText>r</w:instrText>
      </w:r>
      <w:r w:rsidRPr="006E38DD">
        <w:rPr>
          <w:b/>
          <w:i/>
          <w:sz w:val="40"/>
          <w:szCs w:val="40"/>
          <w:lang w:val="ru-RU"/>
        </w:rPr>
        <w:instrText xml:space="preserve"> 1</w:instrText>
      </w:r>
      <w:r w:rsidRPr="006E38DD">
        <w:rPr>
          <w:b/>
          <w:i/>
          <w:sz w:val="40"/>
          <w:szCs w:val="40"/>
        </w:rPr>
        <w:fldChar w:fldCharType="end"/>
      </w:r>
      <w:proofErr w:type="spellStart"/>
      <w:r w:rsidRPr="006E38DD">
        <w:rPr>
          <w:b/>
          <w:i/>
          <w:sz w:val="40"/>
          <w:szCs w:val="40"/>
          <w:lang w:val="ru-RU" w:eastAsia="zh-CN"/>
        </w:rPr>
        <w:t>Погонажные</w:t>
      </w:r>
      <w:proofErr w:type="spellEnd"/>
      <w:r w:rsidRPr="006E38DD">
        <w:rPr>
          <w:b/>
          <w:i/>
          <w:sz w:val="40"/>
          <w:szCs w:val="40"/>
          <w:lang w:val="ru-RU" w:eastAsia="zh-CN"/>
        </w:rPr>
        <w:t xml:space="preserve"> изделия из Липы</w:t>
      </w:r>
    </w:p>
    <w:p w:rsidR="005531F4" w:rsidRPr="006E38DD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jc w:val="center"/>
        <w:rPr>
          <w:rFonts w:ascii="Arial" w:hAnsi="Arial" w:cs="Arial"/>
          <w:b/>
          <w:i/>
          <w:color w:val="000000"/>
          <w:sz w:val="32"/>
          <w:szCs w:val="32"/>
          <w:lang w:val="ru-RU"/>
        </w:rPr>
      </w:pPr>
      <w:r w:rsidRPr="006E38DD">
        <w:rPr>
          <w:rFonts w:ascii="Arial" w:hAnsi="Arial" w:cs="Arial"/>
          <w:b/>
          <w:i/>
          <w:color w:val="000000"/>
          <w:sz w:val="32"/>
          <w:szCs w:val="32"/>
          <w:lang w:val="ru-RU"/>
        </w:rPr>
        <w:t>424019 Республика Марий-Эл</w:t>
      </w:r>
    </w:p>
    <w:p w:rsidR="005531F4" w:rsidRPr="00B03D73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jc w:val="center"/>
        <w:rPr>
          <w:rFonts w:ascii="Arial" w:hAnsi="Arial" w:cs="Arial"/>
          <w:b/>
          <w:i/>
          <w:color w:val="000000"/>
          <w:sz w:val="32"/>
          <w:szCs w:val="32"/>
          <w:lang w:val="ru-RU"/>
        </w:rPr>
      </w:pPr>
      <w:r w:rsidRPr="005531F4">
        <w:rPr>
          <w:rFonts w:ascii="Arial" w:hAnsi="Arial" w:cs="Arial"/>
          <w:b/>
          <w:i/>
          <w:color w:val="000000"/>
          <w:sz w:val="32"/>
          <w:szCs w:val="32"/>
          <w:lang w:val="ru-RU"/>
        </w:rPr>
        <w:t xml:space="preserve">  </w:t>
      </w:r>
      <w:proofErr w:type="spellStart"/>
      <w:r w:rsidRPr="006E38DD">
        <w:rPr>
          <w:rFonts w:ascii="Arial" w:hAnsi="Arial" w:cs="Arial"/>
          <w:b/>
          <w:i/>
          <w:color w:val="000000"/>
          <w:sz w:val="32"/>
          <w:szCs w:val="32"/>
          <w:lang w:val="ru-RU"/>
        </w:rPr>
        <w:t>г.Йошкар</w:t>
      </w:r>
      <w:proofErr w:type="spellEnd"/>
      <w:r w:rsidRPr="006E38DD">
        <w:rPr>
          <w:rFonts w:ascii="Arial" w:hAnsi="Arial" w:cs="Arial"/>
          <w:b/>
          <w:i/>
          <w:color w:val="000000"/>
          <w:sz w:val="32"/>
          <w:szCs w:val="32"/>
          <w:lang w:val="ru-RU"/>
        </w:rPr>
        <w:t>-Ола</w:t>
      </w:r>
      <w:r>
        <w:rPr>
          <w:rFonts w:ascii="Arial" w:hAnsi="Arial" w:cs="Arial"/>
          <w:b/>
          <w:i/>
          <w:color w:val="000000"/>
          <w:sz w:val="32"/>
          <w:szCs w:val="32"/>
          <w:lang w:val="ru-RU"/>
        </w:rPr>
        <w:t xml:space="preserve">                        </w:t>
      </w:r>
      <w:r w:rsidRPr="005531F4">
        <w:rPr>
          <w:rFonts w:ascii="Arial" w:hAnsi="Arial" w:cs="Arial"/>
          <w:b/>
          <w:i/>
          <w:color w:val="000000"/>
          <w:sz w:val="32"/>
          <w:szCs w:val="32"/>
          <w:lang w:val="ru-RU"/>
        </w:rPr>
        <w:t xml:space="preserve">                                                </w:t>
      </w:r>
      <w:r>
        <w:rPr>
          <w:rFonts w:ascii="Arial" w:hAnsi="Arial" w:cs="Arial"/>
          <w:b/>
          <w:i/>
          <w:color w:val="000000"/>
          <w:sz w:val="32"/>
          <w:szCs w:val="32"/>
          <w:lang w:val="ru-RU"/>
        </w:rPr>
        <w:t xml:space="preserve"> </w:t>
      </w:r>
      <w:r w:rsidRPr="005531F4">
        <w:rPr>
          <w:rFonts w:ascii="Arial" w:hAnsi="Arial" w:cs="Arial"/>
          <w:b/>
          <w:i/>
          <w:color w:val="000000"/>
          <w:sz w:val="32"/>
          <w:szCs w:val="32"/>
          <w:lang w:val="ru-RU"/>
        </w:rPr>
        <w:t xml:space="preserve">                           </w:t>
      </w:r>
    </w:p>
    <w:tbl>
      <w:tblPr>
        <w:tblW w:w="11497" w:type="dxa"/>
        <w:tblInd w:w="-52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3"/>
        <w:gridCol w:w="2040"/>
        <w:gridCol w:w="1262"/>
        <w:gridCol w:w="941"/>
        <w:gridCol w:w="1337"/>
        <w:gridCol w:w="1573"/>
        <w:gridCol w:w="857"/>
        <w:gridCol w:w="930"/>
        <w:gridCol w:w="474"/>
      </w:tblGrid>
      <w:tr w:rsidR="005531F4" w:rsidRPr="00B03D73" w:rsidTr="005531F4">
        <w:trPr>
          <w:cantSplit/>
          <w:trHeight w:val="337"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b/>
                <w:sz w:val="26"/>
              </w:rPr>
            </w:pPr>
            <w:proofErr w:type="spellStart"/>
            <w:r w:rsidRPr="001874BD">
              <w:rPr>
                <w:b/>
                <w:sz w:val="26"/>
              </w:rPr>
              <w:t>Наименование</w:t>
            </w:r>
            <w:proofErr w:type="spellEnd"/>
          </w:p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b/>
                <w:sz w:val="26"/>
              </w:rPr>
            </w:pPr>
            <w:proofErr w:type="spellStart"/>
            <w:r w:rsidRPr="001874BD">
              <w:rPr>
                <w:b/>
                <w:sz w:val="26"/>
              </w:rPr>
              <w:t>продукции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b/>
                <w:sz w:val="26"/>
              </w:rPr>
            </w:pPr>
            <w:proofErr w:type="spellStart"/>
            <w:r w:rsidRPr="001874BD">
              <w:rPr>
                <w:b/>
                <w:sz w:val="26"/>
              </w:rPr>
              <w:t>Вид</w:t>
            </w:r>
            <w:proofErr w:type="spellEnd"/>
            <w:r w:rsidRPr="001874BD">
              <w:rPr>
                <w:b/>
                <w:sz w:val="26"/>
              </w:rPr>
              <w:t xml:space="preserve"> </w:t>
            </w:r>
            <w:proofErr w:type="spellStart"/>
            <w:r w:rsidRPr="001874BD">
              <w:rPr>
                <w:b/>
                <w:sz w:val="26"/>
              </w:rPr>
              <w:t>древесины</w:t>
            </w:r>
            <w:proofErr w:type="spellEnd"/>
          </w:p>
        </w:tc>
        <w:tc>
          <w:tcPr>
            <w:tcW w:w="511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b/>
                <w:sz w:val="26"/>
              </w:rPr>
            </w:pPr>
            <w:proofErr w:type="spellStart"/>
            <w:r w:rsidRPr="001874BD">
              <w:rPr>
                <w:b/>
                <w:sz w:val="26"/>
              </w:rPr>
              <w:t>Размеры</w:t>
            </w:r>
            <w:proofErr w:type="spellEnd"/>
            <w:r w:rsidRPr="001874BD">
              <w:rPr>
                <w:b/>
                <w:sz w:val="26"/>
              </w:rPr>
              <w:t xml:space="preserve"> </w:t>
            </w:r>
            <w:proofErr w:type="spellStart"/>
            <w:r w:rsidRPr="001874BD">
              <w:rPr>
                <w:b/>
                <w:sz w:val="26"/>
              </w:rPr>
              <w:t>готовых</w:t>
            </w:r>
            <w:proofErr w:type="spellEnd"/>
            <w:r w:rsidRPr="001874BD">
              <w:rPr>
                <w:b/>
                <w:sz w:val="26"/>
              </w:rPr>
              <w:t xml:space="preserve"> </w:t>
            </w:r>
            <w:proofErr w:type="spellStart"/>
            <w:r w:rsidRPr="001874BD">
              <w:rPr>
                <w:b/>
                <w:sz w:val="26"/>
              </w:rPr>
              <w:t>изделий</w:t>
            </w:r>
            <w:proofErr w:type="spellEnd"/>
          </w:p>
        </w:tc>
        <w:tc>
          <w:tcPr>
            <w:tcW w:w="2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7C6BD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b/>
                <w:sz w:val="26"/>
                <w:lang w:val="ru-RU"/>
              </w:rPr>
            </w:pPr>
            <w:r w:rsidRPr="007C6BDE">
              <w:rPr>
                <w:b/>
                <w:sz w:val="26"/>
                <w:lang w:val="ru-RU"/>
              </w:rPr>
              <w:t>Цена по категориям качества за п/м</w:t>
            </w:r>
          </w:p>
        </w:tc>
      </w:tr>
      <w:tr w:rsidR="005531F4" w:rsidRPr="001874BD" w:rsidTr="005531F4">
        <w:trPr>
          <w:cantSplit/>
          <w:trHeight w:val="300"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sz w:val="26"/>
                <w:lang w:val="ru-RU"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sz w:val="26"/>
                <w:lang w:val="ru-RU"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  <w:sz w:val="16"/>
              </w:rPr>
            </w:pPr>
            <w:proofErr w:type="spellStart"/>
            <w:r w:rsidRPr="001874BD">
              <w:rPr>
                <w:rStyle w:val="DefaultPara"/>
                <w:b/>
                <w:sz w:val="16"/>
              </w:rPr>
              <w:t>Толщина</w:t>
            </w:r>
            <w:proofErr w:type="spellEnd"/>
            <w:r w:rsidRPr="001874BD">
              <w:rPr>
                <w:rStyle w:val="DefaultPara"/>
                <w:b/>
                <w:sz w:val="16"/>
              </w:rPr>
              <w:t>,</w:t>
            </w:r>
          </w:p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  <w:sz w:val="16"/>
              </w:rPr>
            </w:pPr>
            <w:proofErr w:type="spellStart"/>
            <w:r w:rsidRPr="001874BD">
              <w:rPr>
                <w:rStyle w:val="DefaultPara"/>
                <w:b/>
                <w:sz w:val="16"/>
              </w:rPr>
              <w:t>мм</w:t>
            </w:r>
            <w:proofErr w:type="spellEnd"/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  <w:sz w:val="16"/>
              </w:rPr>
            </w:pPr>
            <w:proofErr w:type="spellStart"/>
            <w:r w:rsidRPr="001874BD">
              <w:rPr>
                <w:rStyle w:val="DefaultPara"/>
                <w:b/>
                <w:sz w:val="16"/>
              </w:rPr>
              <w:t>Ширина</w:t>
            </w:r>
            <w:proofErr w:type="spellEnd"/>
            <w:r w:rsidRPr="001874BD">
              <w:rPr>
                <w:rStyle w:val="DefaultPara"/>
                <w:b/>
                <w:sz w:val="16"/>
              </w:rPr>
              <w:t xml:space="preserve">, </w:t>
            </w:r>
            <w:proofErr w:type="spellStart"/>
            <w:r w:rsidRPr="001874BD">
              <w:rPr>
                <w:rStyle w:val="DefaultPara"/>
                <w:b/>
                <w:sz w:val="16"/>
              </w:rPr>
              <w:t>мм</w:t>
            </w:r>
            <w:proofErr w:type="spellEnd"/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sz w:val="16"/>
                <w:lang w:eastAsia="zh-CN"/>
              </w:rPr>
            </w:pPr>
          </w:p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  <w:sz w:val="16"/>
              </w:rPr>
            </w:pPr>
            <w:proofErr w:type="spellStart"/>
            <w:r w:rsidRPr="001874BD">
              <w:rPr>
                <w:rStyle w:val="DefaultPara"/>
                <w:b/>
                <w:sz w:val="16"/>
              </w:rPr>
              <w:t>Рабочая</w:t>
            </w:r>
            <w:proofErr w:type="spellEnd"/>
            <w:r w:rsidRPr="001874BD">
              <w:rPr>
                <w:rStyle w:val="DefaultPara"/>
                <w:b/>
                <w:sz w:val="16"/>
              </w:rPr>
              <w:t xml:space="preserve"> </w:t>
            </w:r>
            <w:proofErr w:type="spellStart"/>
            <w:r w:rsidRPr="001874BD">
              <w:rPr>
                <w:rStyle w:val="DefaultPara"/>
                <w:b/>
                <w:sz w:val="16"/>
              </w:rPr>
              <w:t>ширина</w:t>
            </w:r>
            <w:proofErr w:type="spellEnd"/>
            <w:r w:rsidRPr="001874BD">
              <w:rPr>
                <w:rStyle w:val="DefaultPara"/>
                <w:b/>
                <w:sz w:val="16"/>
              </w:rPr>
              <w:t xml:space="preserve">, </w:t>
            </w:r>
            <w:proofErr w:type="spellStart"/>
            <w:r w:rsidRPr="001874BD">
              <w:rPr>
                <w:rStyle w:val="DefaultPara"/>
                <w:b/>
                <w:sz w:val="16"/>
              </w:rPr>
              <w:t>мм</w:t>
            </w:r>
            <w:proofErr w:type="spellEnd"/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</w:rPr>
            </w:pPr>
            <w:proofErr w:type="spellStart"/>
            <w:r w:rsidRPr="001874BD">
              <w:rPr>
                <w:rStyle w:val="DefaultPara"/>
                <w:b/>
              </w:rPr>
              <w:t>Длина</w:t>
            </w:r>
            <w:proofErr w:type="spellEnd"/>
            <w:r w:rsidRPr="001874BD">
              <w:rPr>
                <w:rStyle w:val="DefaultPara"/>
                <w:b/>
              </w:rPr>
              <w:t xml:space="preserve">, </w:t>
            </w:r>
            <w:proofErr w:type="spellStart"/>
            <w:r w:rsidRPr="001874BD">
              <w:rPr>
                <w:rStyle w:val="DefaultPara"/>
                <w:b/>
              </w:rPr>
              <w:t>мм</w:t>
            </w:r>
            <w:proofErr w:type="spellEnd"/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  <w:lang w:val="ru-RU"/>
              </w:rPr>
            </w:pPr>
            <w:r w:rsidRPr="001874BD">
              <w:rPr>
                <w:rStyle w:val="DefaultPara"/>
                <w:b/>
              </w:rPr>
              <w:t>А</w:t>
            </w:r>
          </w:p>
          <w:p w:rsidR="005531F4" w:rsidRPr="002645C8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</w:rPr>
            </w:pPr>
            <w:r>
              <w:rPr>
                <w:rStyle w:val="DefaultPara"/>
                <w:b/>
              </w:rPr>
              <w:t>(extra)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</w:rPr>
            </w:pPr>
            <w:r w:rsidRPr="001874BD">
              <w:rPr>
                <w:rStyle w:val="DefaultPara"/>
                <w:b/>
              </w:rPr>
              <w:t>В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b/>
              </w:rPr>
            </w:pPr>
            <w:r w:rsidRPr="001874BD">
              <w:rPr>
                <w:rStyle w:val="DefaultPara"/>
                <w:b/>
              </w:rPr>
              <w:t>С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lang w:eastAsia="zh-CN"/>
              </w:rPr>
            </w:pPr>
          </w:p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Вагонка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15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96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88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300-900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25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20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-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1000-1700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40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E940B2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30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17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1800-1900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val="ru-RU"/>
              </w:rPr>
            </w:pPr>
            <w:r w:rsidRPr="001874BD">
              <w:rPr>
                <w:rStyle w:val="DefaultPara"/>
              </w:rPr>
              <w:t xml:space="preserve">     </w:t>
            </w:r>
            <w:r>
              <w:rPr>
                <w:rStyle w:val="DefaultPara"/>
                <w:lang w:val="ru-RU"/>
              </w:rPr>
              <w:t>45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37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</w:t>
            </w:r>
            <w:r>
              <w:rPr>
                <w:rStyle w:val="DefaultPara"/>
              </w:rPr>
              <w:t>7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</w:rPr>
              <w:t>6</w:t>
            </w:r>
            <w:r>
              <w:rPr>
                <w:rStyle w:val="DefaultPara"/>
                <w:lang w:val="ru-RU"/>
              </w:rPr>
              <w:t>8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A96C20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 w:rsidRPr="001874BD">
              <w:rPr>
                <w:rStyle w:val="DefaultPara"/>
              </w:rPr>
              <w:t>5</w:t>
            </w:r>
            <w:r>
              <w:rPr>
                <w:rStyle w:val="DefaultPara"/>
                <w:lang w:val="ru-RU"/>
              </w:rPr>
              <w:t>5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val="ru-RU" w:eastAsia="zh-CN"/>
              </w:rPr>
            </w:pPr>
            <w:r>
              <w:rPr>
                <w:lang w:eastAsia="zh-CN"/>
              </w:rPr>
              <w:t xml:space="preserve">  30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lang w:eastAsia="zh-CN"/>
              </w:rPr>
            </w:pPr>
          </w:p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Узкая</w:t>
            </w:r>
            <w:proofErr w:type="spellEnd"/>
            <w:r w:rsidRPr="001874BD">
              <w:rPr>
                <w:rStyle w:val="DefaultPara"/>
                <w:sz w:val="28"/>
              </w:rPr>
              <w:t xml:space="preserve"> </w:t>
            </w:r>
            <w:proofErr w:type="spellStart"/>
            <w:r w:rsidRPr="001874BD">
              <w:rPr>
                <w:rStyle w:val="DefaultPara"/>
                <w:sz w:val="28"/>
              </w:rPr>
              <w:t>вагонка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15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70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70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</w:rPr>
            </w:pP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1000-1700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1800-1900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6E38D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нет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6E38D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нет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6E38D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нет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lang w:eastAsia="zh-CN"/>
              </w:rPr>
            </w:pP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Полок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26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90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90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500-1700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val="ru-RU"/>
              </w:rPr>
            </w:pPr>
            <w:r w:rsidRPr="001874BD">
              <w:rPr>
                <w:rStyle w:val="DefaultPara"/>
              </w:rPr>
              <w:t xml:space="preserve">     </w:t>
            </w:r>
            <w:r>
              <w:rPr>
                <w:rStyle w:val="DefaultPara"/>
                <w:lang w:val="ru-RU"/>
              </w:rPr>
              <w:t>85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75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-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1800-3000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645C8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120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A96C20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100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-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Плинтус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15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45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45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500-1900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E940B2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  <w:lang w:val="ru-RU"/>
              </w:rPr>
              <w:t>1</w:t>
            </w:r>
            <w:r>
              <w:rPr>
                <w:rStyle w:val="DefaultPara"/>
              </w:rPr>
              <w:t>7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12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-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23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-</w:t>
            </w:r>
          </w:p>
        </w:tc>
      </w:tr>
      <w:tr w:rsidR="005531F4" w:rsidRPr="001874BD" w:rsidTr="005531F4">
        <w:trPr>
          <w:cantSplit/>
          <w:trHeight w:val="319"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Обналичка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15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70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70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500-1900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997A8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 w:rsidRPr="001874BD">
              <w:rPr>
                <w:rStyle w:val="DefaultPara"/>
              </w:rPr>
              <w:t>2</w:t>
            </w:r>
            <w:r>
              <w:rPr>
                <w:rStyle w:val="DefaultPara"/>
                <w:lang w:val="ru-RU"/>
              </w:rPr>
              <w:t>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997A8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 w:rsidRPr="001874BD">
              <w:rPr>
                <w:rStyle w:val="DefaultPara"/>
              </w:rPr>
              <w:t>1</w:t>
            </w:r>
            <w:r>
              <w:rPr>
                <w:rStyle w:val="DefaultPara"/>
                <w:lang w:val="ru-RU"/>
              </w:rPr>
              <w:t>6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10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997A8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45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997A8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30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Полуполок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26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500-1900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65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55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25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  <w:lang w:val="ru-RU"/>
              </w:rPr>
              <w:t>95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  <w:lang w:val="ru-RU"/>
              </w:rPr>
              <w:t>85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lang w:eastAsia="zh-CN"/>
              </w:rPr>
            </w:pPr>
          </w:p>
        </w:tc>
      </w:tr>
      <w:tr w:rsidR="005531F4" w:rsidRPr="001874BD" w:rsidTr="005531F4"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Галтель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11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28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28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E940B2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24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14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12</w:t>
            </w:r>
          </w:p>
        </w:tc>
      </w:tr>
      <w:tr w:rsidR="005531F4" w:rsidRPr="001874BD" w:rsidTr="005531F4"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Уголок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25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25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E940B2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35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E940B2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25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2B339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17</w:t>
            </w:r>
          </w:p>
        </w:tc>
      </w:tr>
      <w:tr w:rsidR="005531F4" w:rsidRPr="001874BD" w:rsidTr="005531F4"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Обкладка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Липа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11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30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30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500-3000</w:t>
            </w:r>
          </w:p>
        </w:tc>
        <w:tc>
          <w:tcPr>
            <w:tcW w:w="8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20</w:t>
            </w:r>
          </w:p>
        </w:tc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>
              <w:rPr>
                <w:rStyle w:val="DefaultPara"/>
              </w:rPr>
              <w:t>15</w:t>
            </w:r>
          </w:p>
        </w:tc>
        <w:tc>
          <w:tcPr>
            <w:tcW w:w="4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6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proofErr w:type="spellStart"/>
            <w:r w:rsidRPr="001874BD">
              <w:rPr>
                <w:rStyle w:val="DefaultPara"/>
                <w:sz w:val="28"/>
              </w:rPr>
              <w:t>Вагонка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  <w:tab w:val="left" w:pos="9360"/>
              </w:tabs>
              <w:rPr>
                <w:rStyle w:val="DefaultPara"/>
                <w:sz w:val="28"/>
              </w:rPr>
            </w:pPr>
            <w:r w:rsidRPr="001874BD">
              <w:rPr>
                <w:rStyle w:val="DefaultPara"/>
              </w:rPr>
              <w:t xml:space="preserve">          </w:t>
            </w:r>
            <w:proofErr w:type="spellStart"/>
            <w:r w:rsidRPr="001874BD">
              <w:rPr>
                <w:rStyle w:val="DefaultPara"/>
                <w:sz w:val="28"/>
              </w:rPr>
              <w:t>Осина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center" w:pos="9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15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96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</w:rPr>
            </w:pPr>
            <w:r w:rsidRPr="001874BD">
              <w:rPr>
                <w:rStyle w:val="DefaultPara"/>
              </w:rPr>
              <w:t xml:space="preserve">        88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</w:rPr>
            </w:pPr>
            <w:r w:rsidRPr="001874BD">
              <w:rPr>
                <w:rStyle w:val="DefaultPara"/>
              </w:rPr>
              <w:t xml:space="preserve">  1800-3000</w:t>
            </w:r>
          </w:p>
        </w:tc>
        <w:tc>
          <w:tcPr>
            <w:tcW w:w="2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997A8E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  <w:lang w:val="ru-RU"/>
              </w:rPr>
            </w:pPr>
            <w:r>
              <w:rPr>
                <w:rStyle w:val="DefaultPara"/>
              </w:rPr>
              <w:t xml:space="preserve">  </w:t>
            </w:r>
            <w:r>
              <w:rPr>
                <w:rStyle w:val="DefaultPara"/>
                <w:lang w:val="ru-RU"/>
              </w:rPr>
              <w:t xml:space="preserve"> </w:t>
            </w:r>
            <w:r>
              <w:rPr>
                <w:rStyle w:val="DefaultPara"/>
              </w:rPr>
              <w:t xml:space="preserve">  </w:t>
            </w:r>
            <w:proofErr w:type="spellStart"/>
            <w:r>
              <w:rPr>
                <w:rStyle w:val="DefaultPara"/>
              </w:rPr>
              <w:t>нет</w:t>
            </w:r>
            <w:proofErr w:type="spellEnd"/>
            <w:r w:rsidRPr="001874BD">
              <w:rPr>
                <w:rStyle w:val="DefaultPara"/>
              </w:rPr>
              <w:t xml:space="preserve">          </w:t>
            </w:r>
            <w:r>
              <w:rPr>
                <w:rStyle w:val="DefaultPara"/>
                <w:lang w:val="ru-RU"/>
              </w:rPr>
              <w:t>нет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center" w:pos="1470"/>
                <w:tab w:val="left" w:pos="2160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sz w:val="28"/>
              </w:rPr>
            </w:pPr>
            <w:r w:rsidRPr="001874BD">
              <w:rPr>
                <w:rStyle w:val="DefaultPara"/>
                <w:sz w:val="28"/>
              </w:rPr>
              <w:t xml:space="preserve"> </w:t>
            </w:r>
            <w:proofErr w:type="spellStart"/>
            <w:r w:rsidRPr="001874BD">
              <w:rPr>
                <w:rStyle w:val="DefaultPara"/>
                <w:sz w:val="28"/>
              </w:rPr>
              <w:t>Полог</w:t>
            </w:r>
            <w:proofErr w:type="spellEnd"/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  <w:sz w:val="28"/>
              </w:rPr>
            </w:pPr>
            <w:r w:rsidRPr="001874BD">
              <w:rPr>
                <w:rStyle w:val="DefaultPara"/>
                <w:sz w:val="28"/>
              </w:rPr>
              <w:t xml:space="preserve">       </w:t>
            </w:r>
            <w:proofErr w:type="spellStart"/>
            <w:r w:rsidRPr="001874BD">
              <w:rPr>
                <w:rStyle w:val="DefaultPara"/>
                <w:sz w:val="28"/>
              </w:rPr>
              <w:t>Осина</w:t>
            </w:r>
            <w:proofErr w:type="spellEnd"/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center" w:pos="9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26</w:t>
            </w: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</w:rPr>
            </w:pPr>
            <w:r w:rsidRPr="001874BD">
              <w:rPr>
                <w:rStyle w:val="DefaultPara"/>
              </w:rPr>
              <w:t>90</w:t>
            </w: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center" w:pos="90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</w:rPr>
            </w:pPr>
            <w:r w:rsidRPr="001874BD">
              <w:rPr>
                <w:rStyle w:val="DefaultPara"/>
                <w:sz w:val="28"/>
              </w:rPr>
              <w:t xml:space="preserve"> </w:t>
            </w:r>
            <w:r w:rsidRPr="001874BD">
              <w:rPr>
                <w:rStyle w:val="DefaultPara"/>
              </w:rPr>
              <w:t xml:space="preserve">         90</w:t>
            </w: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</w:rPr>
            </w:pPr>
            <w:r w:rsidRPr="001874BD">
              <w:rPr>
                <w:rStyle w:val="DefaultPara"/>
              </w:rPr>
              <w:t xml:space="preserve">  1800-3000</w:t>
            </w:r>
          </w:p>
        </w:tc>
        <w:tc>
          <w:tcPr>
            <w:tcW w:w="2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rPr>
                <w:rStyle w:val="DefaultPara"/>
              </w:rPr>
            </w:pPr>
            <w:r>
              <w:rPr>
                <w:rStyle w:val="DefaultPara"/>
              </w:rPr>
              <w:t xml:space="preserve">     </w:t>
            </w:r>
            <w:r>
              <w:rPr>
                <w:rStyle w:val="DefaultPara"/>
                <w:lang w:val="ru-RU"/>
              </w:rPr>
              <w:t>нет</w:t>
            </w:r>
            <w:r>
              <w:rPr>
                <w:rStyle w:val="DefaultPara"/>
              </w:rPr>
              <w:t xml:space="preserve">          </w:t>
            </w:r>
            <w:proofErr w:type="spellStart"/>
            <w:r>
              <w:rPr>
                <w:rStyle w:val="DefaultPara"/>
                <w:lang w:val="ru-RU"/>
              </w:rPr>
              <w:t>нет</w:t>
            </w:r>
            <w:proofErr w:type="spellEnd"/>
            <w:r w:rsidRPr="001874BD">
              <w:rPr>
                <w:rStyle w:val="DefaultPara"/>
              </w:rPr>
              <w:t xml:space="preserve"> </w:t>
            </w:r>
          </w:p>
        </w:tc>
      </w:tr>
      <w:tr w:rsidR="005531F4" w:rsidRPr="001874BD" w:rsidTr="005531F4">
        <w:trPr>
          <w:cantSplit/>
        </w:trPr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D17ED1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sz w:val="28"/>
                <w:lang w:val="ru-RU"/>
              </w:rPr>
            </w:pPr>
            <w:r w:rsidRPr="001874BD">
              <w:rPr>
                <w:rStyle w:val="DefaultPara"/>
                <w:sz w:val="28"/>
              </w:rPr>
              <w:t xml:space="preserve"> </w:t>
            </w:r>
            <w:r>
              <w:rPr>
                <w:rStyle w:val="DefaultPara"/>
                <w:sz w:val="28"/>
                <w:lang w:val="ru-RU"/>
              </w:rPr>
              <w:t>Двери</w:t>
            </w:r>
          </w:p>
        </w:tc>
        <w:tc>
          <w:tcPr>
            <w:tcW w:w="20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D17ED1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sz w:val="28"/>
                <w:lang w:val="ru-RU"/>
              </w:rPr>
            </w:pPr>
            <w:r>
              <w:rPr>
                <w:rStyle w:val="DefaultPara"/>
                <w:sz w:val="28"/>
                <w:lang w:val="ru-RU"/>
              </w:rPr>
              <w:t>Липа</w:t>
            </w:r>
          </w:p>
        </w:tc>
        <w:tc>
          <w:tcPr>
            <w:tcW w:w="12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1874BD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</w:rPr>
            </w:pPr>
          </w:p>
        </w:tc>
        <w:tc>
          <w:tcPr>
            <w:tcW w:w="9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D17ED1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</w:p>
        </w:tc>
        <w:tc>
          <w:tcPr>
            <w:tcW w:w="13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Pr="00D17ED1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</w:p>
        </w:tc>
        <w:tc>
          <w:tcPr>
            <w:tcW w:w="15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1800мм</w:t>
            </w:r>
          </w:p>
          <w:p w:rsidR="005531F4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1700мм</w:t>
            </w:r>
          </w:p>
          <w:p w:rsidR="005531F4" w:rsidRPr="00D17ED1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1900мм</w:t>
            </w:r>
          </w:p>
        </w:tc>
        <w:tc>
          <w:tcPr>
            <w:tcW w:w="226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000000" w:fill="FFFFFF"/>
            <w:tcMar>
              <w:left w:w="1" w:type="dxa"/>
              <w:right w:w="1" w:type="dxa"/>
            </w:tcMar>
          </w:tcPr>
          <w:p w:rsidR="005531F4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2300</w:t>
            </w:r>
          </w:p>
          <w:p w:rsidR="005531F4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2300</w:t>
            </w:r>
          </w:p>
          <w:p w:rsidR="005531F4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  <w:r>
              <w:rPr>
                <w:rStyle w:val="DefaultPara"/>
                <w:lang w:val="ru-RU"/>
              </w:rPr>
              <w:t>2300</w:t>
            </w:r>
          </w:p>
          <w:p w:rsidR="005531F4" w:rsidRPr="00D17ED1" w:rsidRDefault="005531F4" w:rsidP="00515BC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360"/>
              </w:tabs>
              <w:jc w:val="center"/>
              <w:rPr>
                <w:rStyle w:val="DefaultPara"/>
                <w:lang w:val="ru-RU"/>
              </w:rPr>
            </w:pPr>
          </w:p>
        </w:tc>
      </w:tr>
    </w:tbl>
    <w:p w:rsidR="005531F4" w:rsidRPr="001874BD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Style w:val="DefaultPara"/>
          <w:lang w:val="en-CA"/>
        </w:rPr>
      </w:pPr>
    </w:p>
    <w:p w:rsidR="005531F4" w:rsidRPr="007C6BDE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Style w:val="DefaultPara"/>
          <w:b/>
          <w:sz w:val="18"/>
          <w:lang w:val="ru-RU"/>
        </w:rPr>
      </w:pPr>
      <w:r w:rsidRPr="007C6BDE">
        <w:rPr>
          <w:rStyle w:val="DefaultPara"/>
          <w:b/>
          <w:sz w:val="18"/>
          <w:lang w:val="ru-RU"/>
        </w:rPr>
        <w:t xml:space="preserve">1. </w:t>
      </w:r>
      <w:r w:rsidRPr="007C6BDE">
        <w:rPr>
          <w:rStyle w:val="DefaultPara"/>
          <w:b/>
          <w:color w:val="92D050"/>
          <w:sz w:val="18"/>
          <w:lang w:val="ru-RU"/>
        </w:rPr>
        <w:t>Сорт А</w:t>
      </w:r>
      <w:r w:rsidRPr="007C6BDE">
        <w:rPr>
          <w:rStyle w:val="DefaultPara"/>
          <w:b/>
          <w:sz w:val="18"/>
          <w:lang w:val="ru-RU"/>
        </w:rPr>
        <w:t xml:space="preserve"> — для этого сорта возможно наличие точечных сучков до </w:t>
      </w:r>
      <w:smartTag w:uri="urn:schemas-microsoft-com:office:smarttags" w:element="metricconverter">
        <w:smartTagPr>
          <w:attr w:name="ProductID" w:val="3 мм"/>
        </w:smartTagPr>
        <w:r w:rsidRPr="007C6BDE">
          <w:rPr>
            <w:rStyle w:val="DefaultPara"/>
            <w:b/>
            <w:sz w:val="18"/>
            <w:lang w:val="ru-RU"/>
          </w:rPr>
          <w:t>3 мм</w:t>
        </w:r>
      </w:smartTag>
      <w:r w:rsidRPr="007C6BDE">
        <w:rPr>
          <w:rStyle w:val="DefaultPara"/>
          <w:b/>
          <w:sz w:val="18"/>
          <w:lang w:val="ru-RU"/>
        </w:rPr>
        <w:t xml:space="preserve">, при количестве не более двух на один метр </w:t>
      </w:r>
      <w:proofErr w:type="spellStart"/>
      <w:r w:rsidRPr="007C6BDE">
        <w:rPr>
          <w:rStyle w:val="DefaultPara"/>
          <w:b/>
          <w:sz w:val="18"/>
          <w:lang w:val="ru-RU"/>
        </w:rPr>
        <w:t>погонажа</w:t>
      </w:r>
      <w:proofErr w:type="spellEnd"/>
      <w:r w:rsidRPr="007C6BDE">
        <w:rPr>
          <w:rStyle w:val="DefaultPara"/>
          <w:b/>
          <w:sz w:val="18"/>
          <w:lang w:val="ru-RU"/>
        </w:rPr>
        <w:t xml:space="preserve">. Так же допускаются смоляные кармашки у которых ширина и глубина не достигает </w:t>
      </w:r>
      <w:smartTag w:uri="urn:schemas-microsoft-com:office:smarttags" w:element="metricconverter">
        <w:smartTagPr>
          <w:attr w:name="ProductID" w:val="2 мм"/>
        </w:smartTagPr>
        <w:r w:rsidRPr="007C6BDE">
          <w:rPr>
            <w:rStyle w:val="DefaultPara"/>
            <w:b/>
            <w:sz w:val="18"/>
            <w:lang w:val="ru-RU"/>
          </w:rPr>
          <w:t>2 мм</w:t>
        </w:r>
      </w:smartTag>
      <w:r w:rsidRPr="007C6BDE">
        <w:rPr>
          <w:rStyle w:val="DefaultPara"/>
          <w:b/>
          <w:sz w:val="18"/>
          <w:lang w:val="ru-RU"/>
        </w:rPr>
        <w:t xml:space="preserve">, а длина не более </w:t>
      </w:r>
      <w:smartTag w:uri="urn:schemas-microsoft-com:office:smarttags" w:element="metricconverter">
        <w:smartTagPr>
          <w:attr w:name="ProductID" w:val="3 см"/>
        </w:smartTagPr>
        <w:r w:rsidRPr="007C6BDE">
          <w:rPr>
            <w:rStyle w:val="DefaultPara"/>
            <w:b/>
            <w:sz w:val="18"/>
            <w:lang w:val="ru-RU"/>
          </w:rPr>
          <w:t>3 см</w:t>
        </w:r>
      </w:smartTag>
      <w:r w:rsidRPr="007C6BDE">
        <w:rPr>
          <w:rStyle w:val="DefaultPara"/>
          <w:b/>
          <w:sz w:val="18"/>
          <w:lang w:val="ru-RU"/>
        </w:rPr>
        <w:t>., в количестве не более 1 на пластине, засмолки, размеры которого не более 2% ширины изде</w:t>
      </w:r>
      <w:r>
        <w:rPr>
          <w:rStyle w:val="DefaultPara"/>
          <w:b/>
          <w:sz w:val="18"/>
          <w:lang w:val="ru-RU"/>
        </w:rPr>
        <w:t xml:space="preserve">лия. Не допускаются не </w:t>
      </w:r>
      <w:proofErr w:type="spellStart"/>
      <w:r>
        <w:rPr>
          <w:rStyle w:val="DefaultPara"/>
          <w:b/>
          <w:sz w:val="18"/>
          <w:lang w:val="ru-RU"/>
        </w:rPr>
        <w:t>прострога</w:t>
      </w:r>
      <w:r w:rsidRPr="007C6BDE">
        <w:rPr>
          <w:rStyle w:val="DefaultPara"/>
          <w:b/>
          <w:sz w:val="18"/>
          <w:lang w:val="ru-RU"/>
        </w:rPr>
        <w:t>ны</w:t>
      </w:r>
      <w:r>
        <w:rPr>
          <w:rStyle w:val="DefaultPara"/>
          <w:b/>
          <w:sz w:val="18"/>
          <w:lang w:val="ru-RU"/>
        </w:rPr>
        <w:t>е</w:t>
      </w:r>
      <w:proofErr w:type="spellEnd"/>
      <w:r w:rsidRPr="007C6BDE">
        <w:rPr>
          <w:rStyle w:val="DefaultPara"/>
          <w:b/>
          <w:sz w:val="18"/>
          <w:lang w:val="ru-RU"/>
        </w:rPr>
        <w:t xml:space="preserve"> участки. Производственный брак и механических повреждения изделий не допускаются.</w:t>
      </w:r>
    </w:p>
    <w:p w:rsidR="005531F4" w:rsidRPr="007C6BDE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Style w:val="DefaultPara"/>
          <w:b/>
          <w:sz w:val="18"/>
          <w:lang w:val="ru-RU"/>
        </w:rPr>
      </w:pPr>
      <w:r w:rsidRPr="007C6BDE">
        <w:rPr>
          <w:rStyle w:val="DefaultPara"/>
          <w:b/>
          <w:sz w:val="18"/>
          <w:lang w:val="ru-RU"/>
        </w:rPr>
        <w:t xml:space="preserve">2. </w:t>
      </w:r>
      <w:r w:rsidRPr="007C6BDE">
        <w:rPr>
          <w:rStyle w:val="DefaultPara"/>
          <w:b/>
          <w:color w:val="92D050"/>
          <w:sz w:val="18"/>
          <w:lang w:val="ru-RU"/>
        </w:rPr>
        <w:t>Сорт В</w:t>
      </w:r>
      <w:r w:rsidRPr="007C6BDE">
        <w:rPr>
          <w:rStyle w:val="DefaultPara"/>
          <w:b/>
          <w:sz w:val="18"/>
          <w:lang w:val="ru-RU"/>
        </w:rPr>
        <w:t xml:space="preserve"> — возможно наличие только светлых сучков, диаметр которых не более 30мм (максимальное количество — 4 шт. на </w:t>
      </w:r>
      <w:smartTag w:uri="urn:schemas-microsoft-com:office:smarttags" w:element="metricconverter">
        <w:smartTagPr>
          <w:attr w:name="ProductID" w:val="1 метр"/>
        </w:smartTagPr>
        <w:r w:rsidRPr="007C6BDE">
          <w:rPr>
            <w:rStyle w:val="DefaultPara"/>
            <w:b/>
            <w:sz w:val="18"/>
            <w:lang w:val="ru-RU"/>
          </w:rPr>
          <w:t>1 метр</w:t>
        </w:r>
      </w:smartTag>
      <w:r w:rsidRPr="007C6BDE">
        <w:rPr>
          <w:rStyle w:val="DefaultPara"/>
          <w:b/>
          <w:sz w:val="18"/>
          <w:lang w:val="ru-RU"/>
        </w:rPr>
        <w:t xml:space="preserve"> </w:t>
      </w:r>
      <w:proofErr w:type="spellStart"/>
      <w:r w:rsidRPr="007C6BDE">
        <w:rPr>
          <w:rStyle w:val="DefaultPara"/>
          <w:b/>
          <w:sz w:val="18"/>
          <w:lang w:val="ru-RU"/>
        </w:rPr>
        <w:t>погонажа</w:t>
      </w:r>
      <w:proofErr w:type="spellEnd"/>
      <w:r w:rsidRPr="007C6BDE">
        <w:rPr>
          <w:rStyle w:val="DefaultPara"/>
          <w:b/>
          <w:sz w:val="18"/>
          <w:lang w:val="ru-RU"/>
        </w:rPr>
        <w:t xml:space="preserve">). Механические дефекты допускаются только на тыльной стороне и в количестве до двух штук на </w:t>
      </w:r>
      <w:smartTag w:uri="urn:schemas-microsoft-com:office:smarttags" w:element="metricconverter">
        <w:smartTagPr>
          <w:attr w:name="ProductID" w:val="2 метра"/>
        </w:smartTagPr>
        <w:r w:rsidRPr="007C6BDE">
          <w:rPr>
            <w:rStyle w:val="DefaultPara"/>
            <w:b/>
            <w:sz w:val="18"/>
            <w:lang w:val="ru-RU"/>
          </w:rPr>
          <w:t>2 метра</w:t>
        </w:r>
      </w:smartTag>
      <w:r w:rsidRPr="007C6BDE">
        <w:rPr>
          <w:rStyle w:val="DefaultPara"/>
          <w:b/>
          <w:sz w:val="18"/>
          <w:lang w:val="ru-RU"/>
        </w:rPr>
        <w:t xml:space="preserve"> </w:t>
      </w:r>
      <w:proofErr w:type="spellStart"/>
      <w:r w:rsidRPr="007C6BDE">
        <w:rPr>
          <w:rStyle w:val="DefaultPara"/>
          <w:b/>
          <w:sz w:val="18"/>
          <w:lang w:val="ru-RU"/>
        </w:rPr>
        <w:t>погонажа</w:t>
      </w:r>
      <w:proofErr w:type="spellEnd"/>
      <w:r w:rsidRPr="007C6BDE">
        <w:rPr>
          <w:rStyle w:val="DefaultPara"/>
          <w:b/>
          <w:sz w:val="18"/>
          <w:lang w:val="ru-RU"/>
        </w:rPr>
        <w:t>.</w:t>
      </w:r>
    </w:p>
    <w:p w:rsidR="005531F4" w:rsidRPr="007C6BDE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Style w:val="DefaultPara"/>
          <w:b/>
          <w:sz w:val="18"/>
          <w:lang w:val="ru-RU"/>
        </w:rPr>
      </w:pPr>
      <w:r w:rsidRPr="007C6BDE">
        <w:rPr>
          <w:rStyle w:val="DefaultPara"/>
          <w:b/>
          <w:sz w:val="18"/>
          <w:lang w:val="ru-RU"/>
        </w:rPr>
        <w:t xml:space="preserve">3. </w:t>
      </w:r>
      <w:r w:rsidRPr="007C6BDE">
        <w:rPr>
          <w:rStyle w:val="DefaultPara"/>
          <w:b/>
          <w:color w:val="92D050"/>
          <w:sz w:val="18"/>
          <w:lang w:val="ru-RU"/>
        </w:rPr>
        <w:t>Сорт С</w:t>
      </w:r>
      <w:r w:rsidRPr="007C6BDE">
        <w:rPr>
          <w:rStyle w:val="DefaultPara"/>
          <w:b/>
          <w:sz w:val="18"/>
          <w:lang w:val="ru-RU"/>
        </w:rPr>
        <w:t xml:space="preserve"> — светлые сучки могут быть в любом количестве. Темные сучки допускаются при диаметре не более </w:t>
      </w:r>
      <w:smartTag w:uri="urn:schemas-microsoft-com:office:smarttags" w:element="metricconverter">
        <w:smartTagPr>
          <w:attr w:name="ProductID" w:val="30 мм"/>
        </w:smartTagPr>
        <w:r w:rsidRPr="007C6BDE">
          <w:rPr>
            <w:rStyle w:val="DefaultPara"/>
            <w:b/>
            <w:sz w:val="18"/>
            <w:lang w:val="ru-RU"/>
          </w:rPr>
          <w:t>30 мм</w:t>
        </w:r>
      </w:smartTag>
      <w:r w:rsidRPr="007C6BDE">
        <w:rPr>
          <w:rStyle w:val="DefaultPara"/>
          <w:b/>
          <w:sz w:val="18"/>
          <w:lang w:val="ru-RU"/>
        </w:rPr>
        <w:t>.</w:t>
      </w:r>
    </w:p>
    <w:p w:rsidR="005531F4" w:rsidRPr="007C6BDE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360"/>
        </w:tabs>
        <w:rPr>
          <w:rStyle w:val="DefaultPara"/>
          <w:b/>
          <w:color w:val="FF0000"/>
          <w:sz w:val="18"/>
          <w:lang w:val="ru-RU"/>
        </w:rPr>
      </w:pPr>
      <w:r w:rsidRPr="007C6BDE">
        <w:rPr>
          <w:rStyle w:val="DefaultPara"/>
          <w:b/>
          <w:color w:val="FF0000"/>
          <w:sz w:val="18"/>
          <w:lang w:val="ru-RU"/>
        </w:rPr>
        <w:t>— На изделиях не допускаются трещины, гниль, выпадающие сквозные сучки;</w:t>
      </w:r>
    </w:p>
    <w:p w:rsidR="005531F4" w:rsidRPr="00430E52" w:rsidRDefault="005531F4" w:rsidP="005531F4">
      <w:pPr>
        <w:pStyle w:val="1-1"/>
        <w:widowControl/>
        <w:rPr>
          <w:rStyle w:val="DefaultPara"/>
          <w:lang w:val="ru-RU"/>
        </w:rPr>
      </w:pPr>
      <w:r w:rsidRPr="007C6BDE">
        <w:rPr>
          <w:rStyle w:val="DefaultPara"/>
          <w:lang w:val="ru-RU"/>
        </w:rPr>
        <w:t>Вся продукция упакована в полиэтиленовую плёнку.</w:t>
      </w:r>
    </w:p>
    <w:p w:rsidR="00B03D73" w:rsidRDefault="005531F4" w:rsidP="005531F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rPr>
          <w:b/>
          <w:sz w:val="18"/>
          <w:lang w:val="ru-RU"/>
        </w:rPr>
      </w:pPr>
      <w:r>
        <w:rPr>
          <w:lang w:val="ru-RU" w:eastAsia="zh-CN"/>
        </w:rPr>
        <w:t xml:space="preserve"> </w:t>
      </w:r>
      <w:r w:rsidR="00B03D73">
        <w:rPr>
          <w:b/>
          <w:sz w:val="18"/>
          <w:lang w:val="ru-RU"/>
        </w:rPr>
        <w:t>По всем интересующим вопросам звоните или пишите нам!!!</w:t>
      </w:r>
    </w:p>
    <w:p w:rsidR="00B03D73" w:rsidRDefault="00B03D73" w:rsidP="00B03D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rPr>
          <w:rFonts w:ascii="Arial" w:hAnsi="Arial" w:cs="Arial"/>
          <w:b/>
          <w:i/>
          <w:color w:val="000000"/>
          <w:szCs w:val="24"/>
          <w:lang w:val="ru-RU"/>
        </w:rPr>
      </w:pPr>
    </w:p>
    <w:p w:rsidR="005531F4" w:rsidRDefault="00B03D73" w:rsidP="00B03D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color w:val="000000"/>
          <w:szCs w:val="24"/>
          <w:lang w:val="ru-RU"/>
        </w:rPr>
        <w:t>Наш</w:t>
      </w:r>
      <w:r w:rsidRPr="00B03D73">
        <w:rPr>
          <w:rFonts w:ascii="Arial" w:hAnsi="Arial" w:cs="Arial"/>
          <w:b/>
          <w:i/>
          <w:color w:val="000000"/>
          <w:szCs w:val="24"/>
        </w:rPr>
        <w:t xml:space="preserve"> </w:t>
      </w:r>
      <w:r>
        <w:rPr>
          <w:rFonts w:ascii="Arial" w:hAnsi="Arial" w:cs="Arial"/>
          <w:b/>
          <w:i/>
          <w:color w:val="000000"/>
          <w:szCs w:val="24"/>
          <w:lang w:val="ru-RU"/>
        </w:rPr>
        <w:t>сайт</w:t>
      </w:r>
      <w:r>
        <w:rPr>
          <w:rFonts w:ascii="Arial" w:hAnsi="Arial" w:cs="Arial"/>
          <w:b/>
          <w:i/>
          <w:color w:val="000000"/>
          <w:szCs w:val="24"/>
        </w:rPr>
        <w:t>:</w:t>
      </w:r>
      <w:r w:rsidRPr="00B03D73">
        <w:rPr>
          <w:rFonts w:ascii="Arial" w:hAnsi="Arial" w:cs="Arial"/>
          <w:b/>
          <w:i/>
          <w:color w:val="000000"/>
          <w:szCs w:val="24"/>
        </w:rPr>
        <w:t xml:space="preserve"> </w:t>
      </w:r>
      <w:r>
        <w:rPr>
          <w:rFonts w:ascii="Arial" w:hAnsi="Arial" w:cs="Arial"/>
          <w:b/>
          <w:i/>
          <w:color w:val="000000"/>
          <w:szCs w:val="24"/>
        </w:rPr>
        <w:t>lipa-12.ru</w:t>
      </w:r>
    </w:p>
    <w:p w:rsidR="00B03D73" w:rsidRDefault="00B03D73" w:rsidP="00B03D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i/>
          <w:color w:val="000000"/>
          <w:szCs w:val="24"/>
        </w:rPr>
        <w:t>e-mail:</w:t>
      </w:r>
      <w:r>
        <w:rPr>
          <w:rFonts w:ascii="Arial" w:hAnsi="Arial" w:cs="Arial"/>
          <w:b/>
          <w:i/>
          <w:color w:val="000000"/>
          <w:szCs w:val="24"/>
          <w:lang w:val="ru-RU"/>
        </w:rPr>
        <w:t xml:space="preserve"> admin@</w:t>
      </w:r>
      <w:bookmarkStart w:id="0" w:name="_GoBack"/>
      <w:bookmarkEnd w:id="0"/>
      <w:r>
        <w:rPr>
          <w:rFonts w:ascii="Arial" w:hAnsi="Arial" w:cs="Arial"/>
          <w:b/>
          <w:i/>
          <w:color w:val="000000"/>
          <w:szCs w:val="24"/>
        </w:rPr>
        <w:t>lipa-12.ru</w:t>
      </w:r>
    </w:p>
    <w:p w:rsidR="00B03D73" w:rsidRDefault="00B03D73" w:rsidP="00B03D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rPr>
          <w:rFonts w:ascii="Arial" w:hAnsi="Arial" w:cs="Arial"/>
          <w:b/>
          <w:i/>
          <w:color w:val="000000"/>
          <w:szCs w:val="24"/>
        </w:rPr>
      </w:pPr>
      <w:proofErr w:type="spellStart"/>
      <w:proofErr w:type="gramStart"/>
      <w:r>
        <w:rPr>
          <w:rFonts w:ascii="Arial" w:hAnsi="Arial" w:cs="Arial"/>
          <w:b/>
          <w:i/>
          <w:color w:val="000000"/>
          <w:szCs w:val="24"/>
        </w:rPr>
        <w:t>тел</w:t>
      </w:r>
      <w:proofErr w:type="spellEnd"/>
      <w:proofErr w:type="gramEnd"/>
      <w:r>
        <w:rPr>
          <w:rFonts w:ascii="Arial" w:hAnsi="Arial" w:cs="Arial"/>
          <w:b/>
          <w:i/>
          <w:color w:val="000000"/>
          <w:szCs w:val="24"/>
        </w:rPr>
        <w:t xml:space="preserve"> 8-927-888-73-03</w:t>
      </w:r>
    </w:p>
    <w:p w:rsidR="00B03D73" w:rsidRPr="00B03D73" w:rsidRDefault="00B03D73" w:rsidP="00B03D73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  <w:tab w:val="left" w:pos="9360"/>
        </w:tabs>
        <w:rPr>
          <w:i/>
          <w:szCs w:val="24"/>
          <w:lang w:eastAsia="zh-CN"/>
        </w:rPr>
      </w:pPr>
    </w:p>
    <w:p w:rsidR="005531F4" w:rsidRPr="00B03D73" w:rsidRDefault="005531F4" w:rsidP="005531F4">
      <w:pPr>
        <w:pStyle w:val="1-1"/>
        <w:widowControl/>
      </w:pPr>
      <w:r w:rsidRPr="00B03D73">
        <w:rPr>
          <w:b/>
          <w:sz w:val="18"/>
        </w:rPr>
        <w:lastRenderedPageBreak/>
        <w:t xml:space="preserve">               </w:t>
      </w:r>
    </w:p>
    <w:p w:rsidR="00CB1339" w:rsidRPr="00B03D73" w:rsidRDefault="00CB1339"/>
    <w:sectPr w:rsidR="00CB1339" w:rsidRPr="00B03D73" w:rsidSect="00553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Обычный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F4"/>
    <w:rsid w:val="005531F4"/>
    <w:rsid w:val="00B03D73"/>
    <w:rsid w:val="00CB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688F8-F57D-4371-BF73-1344B4C0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-1">
    <w:name w:val="1-1"/>
    <w:basedOn w:val="a"/>
    <w:rsid w:val="005531F4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style>
  <w:style w:type="character" w:customStyle="1" w:styleId="DefaultPara">
    <w:name w:val="Default Para"/>
    <w:basedOn w:val="a0"/>
    <w:rsid w:val="005531F4"/>
    <w:rPr>
      <w:rFonts w:ascii="Times New Roman Обычный" w:hAnsi="Times New Roman Обычный"/>
      <w:sz w:val="20"/>
    </w:rPr>
  </w:style>
  <w:style w:type="character" w:styleId="a3">
    <w:name w:val="Hyperlink"/>
    <w:basedOn w:val="a0"/>
    <w:uiPriority w:val="99"/>
    <w:unhideWhenUsed/>
    <w:rsid w:val="00553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3</cp:revision>
  <dcterms:created xsi:type="dcterms:W3CDTF">2016-03-14T22:25:00Z</dcterms:created>
  <dcterms:modified xsi:type="dcterms:W3CDTF">2016-03-14T22:40:00Z</dcterms:modified>
</cp:coreProperties>
</file>