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E1" w:rsidRDefault="00E43EE1">
      <w:pPr>
        <w:pStyle w:val="Title"/>
        <w:ind w:left="3037" w:right="3183"/>
        <w:rPr>
          <w:rFonts w:ascii="Trebuchet MS" w:hAnsi="Trebuchet MS"/>
          <w:b w:val="0"/>
        </w:rPr>
      </w:pPr>
      <w:r>
        <w:rPr>
          <w:rFonts w:ascii="Cambria" w:hAnsi="Cambria"/>
        </w:rPr>
        <w:t>ООО</w:t>
      </w:r>
      <w:r>
        <w:rPr>
          <w:rFonts w:ascii="Cambria" w:hAnsi="Cambria"/>
          <w:spacing w:val="60"/>
        </w:rPr>
        <w:t xml:space="preserve"> </w:t>
      </w:r>
      <w:r>
        <w:rPr>
          <w:rFonts w:ascii="Trebuchet MS" w:hAnsi="Trebuchet MS"/>
          <w:b w:val="0"/>
        </w:rPr>
        <w:t>«</w:t>
      </w:r>
      <w:r w:rsidRPr="00BD1B6E">
        <w:rPr>
          <w:rFonts w:ascii="Arial" w:hAnsi="Arial" w:cs="Arial"/>
          <w:sz w:val="40"/>
          <w:szCs w:val="40"/>
        </w:rPr>
        <w:t>Корпорация М</w:t>
      </w:r>
      <w:r>
        <w:rPr>
          <w:rFonts w:ascii="Trebuchet MS" w:hAnsi="Trebuchet MS"/>
          <w:b w:val="0"/>
        </w:rPr>
        <w:t>»</w:t>
      </w:r>
    </w:p>
    <w:p w:rsidR="00E43EE1" w:rsidRDefault="00E43EE1" w:rsidP="00BD1B6E">
      <w:pPr>
        <w:spacing w:before="213" w:line="256" w:lineRule="auto"/>
        <w:ind w:left="102" w:right="246"/>
        <w:jc w:val="both"/>
        <w:rPr>
          <w:rFonts w:ascii="Tahoma" w:hAnsi="Tahoma"/>
          <w:b/>
          <w:sz w:val="32"/>
        </w:rPr>
      </w:pPr>
      <w:r>
        <w:rPr>
          <w:rFonts w:ascii="Calibri" w:hAnsi="Calibri"/>
          <w:b/>
          <w:color w:val="665746"/>
          <w:w w:val="95"/>
          <w:sz w:val="32"/>
        </w:rPr>
        <w:t>ООО «Корпорация М» предлагает свои</w:t>
      </w:r>
      <w:r>
        <w:rPr>
          <w:rFonts w:ascii="Calibri" w:hAnsi="Calibri"/>
          <w:b/>
          <w:color w:val="665746"/>
          <w:spacing w:val="1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услуги в сфере</w:t>
      </w:r>
      <w:r>
        <w:rPr>
          <w:rFonts w:ascii="Calibri" w:hAnsi="Calibri"/>
          <w:b/>
          <w:color w:val="665746"/>
          <w:spacing w:val="1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производства</w:t>
      </w:r>
      <w:r>
        <w:rPr>
          <w:rFonts w:ascii="Calibri" w:hAnsi="Calibri"/>
          <w:b/>
          <w:color w:val="665746"/>
          <w:spacing w:val="1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разнообразной</w:t>
      </w:r>
      <w:r>
        <w:rPr>
          <w:rFonts w:ascii="Calibri" w:hAnsi="Calibri"/>
          <w:b/>
          <w:color w:val="665746"/>
          <w:spacing w:val="6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деревянной тары</w:t>
      </w:r>
      <w:r>
        <w:rPr>
          <w:rFonts w:ascii="Tahoma" w:hAnsi="Tahoma"/>
          <w:b/>
          <w:color w:val="665746"/>
          <w:w w:val="95"/>
          <w:sz w:val="32"/>
        </w:rPr>
        <w:t xml:space="preserve">, </w:t>
      </w:r>
      <w:r>
        <w:rPr>
          <w:rFonts w:ascii="Calibri" w:hAnsi="Calibri"/>
          <w:b/>
          <w:color w:val="665746"/>
          <w:w w:val="95"/>
          <w:sz w:val="32"/>
        </w:rPr>
        <w:t>как</w:t>
      </w:r>
      <w:r>
        <w:rPr>
          <w:rFonts w:ascii="Calibri" w:hAnsi="Calibri"/>
          <w:b/>
          <w:color w:val="665746"/>
          <w:spacing w:val="1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по действующим ГОСТам</w:t>
      </w:r>
      <w:r>
        <w:rPr>
          <w:rFonts w:ascii="Tahoma" w:hAnsi="Tahoma"/>
          <w:b/>
          <w:color w:val="665746"/>
          <w:sz w:val="32"/>
        </w:rPr>
        <w:t xml:space="preserve">, </w:t>
      </w:r>
      <w:r>
        <w:rPr>
          <w:rFonts w:ascii="Calibri" w:hAnsi="Calibri"/>
          <w:b/>
          <w:color w:val="665746"/>
          <w:sz w:val="32"/>
        </w:rPr>
        <w:t>так и нестандартной деревянной тары</w:t>
      </w:r>
      <w:r>
        <w:rPr>
          <w:rFonts w:ascii="Tahoma" w:hAnsi="Tahoma"/>
          <w:b/>
          <w:color w:val="665746"/>
          <w:sz w:val="32"/>
        </w:rPr>
        <w:t>,</w:t>
      </w:r>
      <w:r>
        <w:rPr>
          <w:rFonts w:ascii="Tahoma" w:hAnsi="Tahoma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согласно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чертежам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и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требованиям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наших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потенциальных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Заказчиков</w:t>
      </w:r>
      <w:r>
        <w:rPr>
          <w:rFonts w:ascii="Tahoma" w:hAnsi="Tahoma"/>
          <w:b/>
          <w:color w:val="665746"/>
          <w:sz w:val="32"/>
        </w:rPr>
        <w:t>.</w:t>
      </w:r>
    </w:p>
    <w:p w:rsidR="00E43EE1" w:rsidRDefault="00E43EE1">
      <w:pPr>
        <w:spacing w:before="173" w:line="259" w:lineRule="auto"/>
        <w:ind w:left="102" w:right="246"/>
        <w:jc w:val="both"/>
        <w:rPr>
          <w:rFonts w:ascii="Tahoma" w:hAnsi="Tahoma"/>
          <w:b/>
          <w:sz w:val="32"/>
        </w:rPr>
      </w:pPr>
      <w:r>
        <w:rPr>
          <w:rFonts w:ascii="Calibri" w:hAnsi="Calibri"/>
          <w:b/>
          <w:color w:val="665746"/>
          <w:sz w:val="32"/>
        </w:rPr>
        <w:t>На сегодняшний день трудно представить предприятие оптовой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или розничной торговли</w:t>
      </w:r>
      <w:r>
        <w:rPr>
          <w:rFonts w:ascii="Tahoma" w:hAnsi="Tahoma"/>
          <w:b/>
          <w:color w:val="665746"/>
          <w:sz w:val="32"/>
        </w:rPr>
        <w:t xml:space="preserve">, </w:t>
      </w:r>
      <w:r>
        <w:rPr>
          <w:rFonts w:ascii="Calibri" w:hAnsi="Calibri"/>
          <w:b/>
          <w:color w:val="665746"/>
          <w:sz w:val="32"/>
        </w:rPr>
        <w:t>которое в своей работе обходится без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 xml:space="preserve">поддонов </w:t>
      </w:r>
      <w:r>
        <w:rPr>
          <w:rFonts w:ascii="Tahoma" w:hAnsi="Tahoma"/>
          <w:b/>
          <w:color w:val="665746"/>
          <w:w w:val="95"/>
          <w:sz w:val="32"/>
        </w:rPr>
        <w:t xml:space="preserve">– </w:t>
      </w:r>
      <w:r>
        <w:rPr>
          <w:rFonts w:ascii="Calibri" w:hAnsi="Calibri"/>
          <w:b/>
          <w:color w:val="665746"/>
          <w:w w:val="95"/>
          <w:sz w:val="32"/>
        </w:rPr>
        <w:t>как одной из разновидностей деревянной тары</w:t>
      </w:r>
      <w:r>
        <w:rPr>
          <w:rFonts w:ascii="Tahoma" w:hAnsi="Tahoma"/>
          <w:b/>
          <w:color w:val="665746"/>
          <w:w w:val="95"/>
          <w:sz w:val="32"/>
        </w:rPr>
        <w:t xml:space="preserve">. </w:t>
      </w:r>
      <w:r>
        <w:rPr>
          <w:rFonts w:ascii="Calibri" w:hAnsi="Calibri"/>
          <w:b/>
          <w:color w:val="665746"/>
          <w:w w:val="95"/>
          <w:sz w:val="32"/>
        </w:rPr>
        <w:t>Любые</w:t>
      </w:r>
      <w:r>
        <w:rPr>
          <w:rFonts w:ascii="Calibri" w:hAnsi="Calibri"/>
          <w:b/>
          <w:color w:val="665746"/>
          <w:spacing w:val="1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виды</w:t>
      </w:r>
      <w:r>
        <w:rPr>
          <w:rFonts w:ascii="Calibri" w:hAnsi="Calibri"/>
          <w:b/>
          <w:color w:val="665746"/>
          <w:spacing w:val="-9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торговли</w:t>
      </w:r>
      <w:r>
        <w:rPr>
          <w:rFonts w:ascii="Calibri" w:hAnsi="Calibri"/>
          <w:b/>
          <w:color w:val="665746"/>
          <w:spacing w:val="-8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связаны</w:t>
      </w:r>
      <w:r>
        <w:rPr>
          <w:rFonts w:ascii="Calibri" w:hAnsi="Calibri"/>
          <w:b/>
          <w:color w:val="665746"/>
          <w:spacing w:val="-6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с</w:t>
      </w:r>
      <w:r>
        <w:rPr>
          <w:rFonts w:ascii="Calibri" w:hAnsi="Calibri"/>
          <w:b/>
          <w:color w:val="665746"/>
          <w:spacing w:val="-8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перемещением</w:t>
      </w:r>
      <w:r>
        <w:rPr>
          <w:rFonts w:ascii="Calibri" w:hAnsi="Calibri"/>
          <w:b/>
          <w:color w:val="665746"/>
          <w:spacing w:val="-7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товара</w:t>
      </w:r>
      <w:r>
        <w:rPr>
          <w:rFonts w:ascii="Calibri" w:hAnsi="Calibri"/>
          <w:b/>
          <w:color w:val="665746"/>
          <w:spacing w:val="-7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от</w:t>
      </w:r>
      <w:r>
        <w:rPr>
          <w:rFonts w:ascii="Calibri" w:hAnsi="Calibri"/>
          <w:b/>
          <w:color w:val="665746"/>
          <w:spacing w:val="-6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производителя</w:t>
      </w:r>
      <w:r>
        <w:rPr>
          <w:rFonts w:ascii="Calibri" w:hAnsi="Calibri"/>
          <w:b/>
          <w:color w:val="665746"/>
          <w:spacing w:val="-70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к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торговой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точке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или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непосредственно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к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потребителю</w:t>
      </w:r>
      <w:r>
        <w:rPr>
          <w:rFonts w:ascii="Tahoma" w:hAnsi="Tahoma"/>
          <w:b/>
          <w:color w:val="665746"/>
          <w:sz w:val="32"/>
        </w:rPr>
        <w:t>.</w:t>
      </w:r>
      <w:r>
        <w:rPr>
          <w:rFonts w:ascii="Tahoma" w:hAnsi="Tahoma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Наша</w:t>
      </w:r>
      <w:r>
        <w:rPr>
          <w:rFonts w:ascii="Calibri" w:hAnsi="Calibri"/>
          <w:b/>
          <w:color w:val="665746"/>
          <w:spacing w:val="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компания</w:t>
      </w:r>
      <w:r>
        <w:rPr>
          <w:rFonts w:ascii="Calibri" w:hAnsi="Calibri"/>
          <w:b/>
          <w:color w:val="665746"/>
          <w:spacing w:val="-14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предоставляет</w:t>
      </w:r>
      <w:r>
        <w:rPr>
          <w:rFonts w:ascii="Calibri" w:hAnsi="Calibri"/>
          <w:b/>
          <w:color w:val="665746"/>
          <w:spacing w:val="-12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свои</w:t>
      </w:r>
      <w:r>
        <w:rPr>
          <w:rFonts w:ascii="Calibri" w:hAnsi="Calibri"/>
          <w:b/>
          <w:color w:val="665746"/>
          <w:spacing w:val="-11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услуги</w:t>
      </w:r>
      <w:r>
        <w:rPr>
          <w:rFonts w:ascii="Calibri" w:hAnsi="Calibri"/>
          <w:b/>
          <w:color w:val="665746"/>
          <w:spacing w:val="-12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по</w:t>
      </w:r>
      <w:r>
        <w:rPr>
          <w:rFonts w:ascii="Calibri" w:hAnsi="Calibri"/>
          <w:b/>
          <w:color w:val="665746"/>
          <w:spacing w:val="-10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производству</w:t>
      </w:r>
      <w:r>
        <w:rPr>
          <w:rFonts w:ascii="Calibri" w:hAnsi="Calibri"/>
          <w:b/>
          <w:color w:val="665746"/>
          <w:spacing w:val="-10"/>
          <w:sz w:val="32"/>
        </w:rPr>
        <w:t xml:space="preserve"> </w:t>
      </w:r>
      <w:r>
        <w:rPr>
          <w:rFonts w:ascii="Calibri" w:hAnsi="Calibri"/>
          <w:b/>
          <w:color w:val="665746"/>
          <w:sz w:val="32"/>
        </w:rPr>
        <w:t>деревянных</w:t>
      </w:r>
      <w:r>
        <w:rPr>
          <w:rFonts w:ascii="Calibri" w:hAnsi="Calibri"/>
          <w:b/>
          <w:color w:val="665746"/>
          <w:spacing w:val="-70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поддонов</w:t>
      </w:r>
      <w:r>
        <w:rPr>
          <w:rFonts w:ascii="Tahoma" w:hAnsi="Tahoma"/>
          <w:b/>
          <w:color w:val="665746"/>
          <w:w w:val="95"/>
          <w:sz w:val="32"/>
        </w:rPr>
        <w:t>,</w:t>
      </w:r>
      <w:r>
        <w:rPr>
          <w:rFonts w:ascii="Tahoma" w:hAnsi="Tahoma"/>
          <w:b/>
          <w:color w:val="665746"/>
          <w:spacing w:val="-16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как</w:t>
      </w:r>
      <w:r>
        <w:rPr>
          <w:rFonts w:ascii="Calibri" w:hAnsi="Calibri"/>
          <w:b/>
          <w:color w:val="665746"/>
          <w:spacing w:val="9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стандартных</w:t>
      </w:r>
      <w:r>
        <w:rPr>
          <w:rFonts w:ascii="Tahoma" w:hAnsi="Tahoma"/>
          <w:b/>
          <w:color w:val="665746"/>
          <w:w w:val="95"/>
          <w:sz w:val="32"/>
        </w:rPr>
        <w:t>,</w:t>
      </w:r>
      <w:r>
        <w:rPr>
          <w:rFonts w:ascii="Tahoma" w:hAnsi="Tahoma"/>
          <w:b/>
          <w:color w:val="665746"/>
          <w:spacing w:val="-15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так</w:t>
      </w:r>
      <w:r>
        <w:rPr>
          <w:rFonts w:ascii="Calibri" w:hAnsi="Calibri"/>
          <w:b/>
          <w:color w:val="665746"/>
          <w:spacing w:val="10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и</w:t>
      </w:r>
      <w:r>
        <w:rPr>
          <w:rFonts w:ascii="Calibri" w:hAnsi="Calibri"/>
          <w:b/>
          <w:color w:val="665746"/>
          <w:spacing w:val="10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нестандартных</w:t>
      </w:r>
      <w:r>
        <w:rPr>
          <w:rFonts w:ascii="Calibri" w:hAnsi="Calibri"/>
          <w:b/>
          <w:color w:val="665746"/>
          <w:spacing w:val="9"/>
          <w:w w:val="95"/>
          <w:sz w:val="32"/>
        </w:rPr>
        <w:t xml:space="preserve"> </w:t>
      </w:r>
      <w:r>
        <w:rPr>
          <w:rFonts w:ascii="Calibri" w:hAnsi="Calibri"/>
          <w:b/>
          <w:color w:val="665746"/>
          <w:w w:val="95"/>
          <w:sz w:val="32"/>
        </w:rPr>
        <w:t>размеров</w:t>
      </w:r>
      <w:r>
        <w:rPr>
          <w:rFonts w:ascii="Tahoma" w:hAnsi="Tahoma"/>
          <w:b/>
          <w:color w:val="665746"/>
          <w:w w:val="95"/>
          <w:sz w:val="32"/>
        </w:rPr>
        <w:t>.</w:t>
      </w:r>
    </w:p>
    <w:p w:rsidR="00E43EE1" w:rsidRDefault="00E43EE1">
      <w:pPr>
        <w:pStyle w:val="BodyText"/>
        <w:ind w:left="0"/>
        <w:rPr>
          <w:rFonts w:ascii="Tahoma"/>
          <w:sz w:val="40"/>
        </w:rPr>
      </w:pPr>
    </w:p>
    <w:p w:rsidR="00E43EE1" w:rsidRDefault="00E43EE1">
      <w:pPr>
        <w:spacing w:before="254"/>
        <w:ind w:left="102"/>
        <w:jc w:val="both"/>
        <w:rPr>
          <w:b/>
          <w:sz w:val="36"/>
        </w:rPr>
      </w:pPr>
      <w:r>
        <w:rPr>
          <w:b/>
          <w:color w:val="665746"/>
          <w:sz w:val="36"/>
        </w:rPr>
        <w:t>Облегченный</w:t>
      </w:r>
      <w:r>
        <w:rPr>
          <w:b/>
          <w:color w:val="665746"/>
          <w:spacing w:val="-3"/>
          <w:sz w:val="36"/>
        </w:rPr>
        <w:t xml:space="preserve"> </w:t>
      </w:r>
      <w:r>
        <w:rPr>
          <w:b/>
          <w:color w:val="665746"/>
          <w:sz w:val="36"/>
        </w:rPr>
        <w:t>поддон</w:t>
      </w:r>
      <w:r>
        <w:rPr>
          <w:b/>
          <w:color w:val="665746"/>
          <w:spacing w:val="-3"/>
          <w:sz w:val="36"/>
        </w:rPr>
        <w:t xml:space="preserve"> </w:t>
      </w:r>
      <w:r>
        <w:rPr>
          <w:b/>
          <w:color w:val="665746"/>
          <w:sz w:val="36"/>
        </w:rPr>
        <w:t>1200х800</w:t>
      </w:r>
    </w:p>
    <w:p w:rsidR="00E43EE1" w:rsidRDefault="00E43EE1">
      <w:pPr>
        <w:pStyle w:val="BodyText"/>
        <w:spacing w:before="2"/>
        <w:ind w:left="0"/>
        <w:rPr>
          <w:sz w:val="15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85.1pt;margin-top:10.7pt;width:324.4pt;height:169.2pt;z-index:251658240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p w:rsidR="00E43EE1" w:rsidRDefault="00E43EE1">
      <w:pPr>
        <w:pStyle w:val="BodyText"/>
        <w:spacing w:before="155"/>
        <w:ind w:right="411"/>
      </w:pPr>
      <w:r>
        <w:rPr>
          <w:color w:val="665746"/>
        </w:rPr>
        <w:t>Облегченный деревянный поддон 1200х800 мм – это четырехзаходный поддон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многократного применения, соответствующий стандарту ГОСТ 9078-84 и ГОСТ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33757-2016. Грузоподъёмность</w:t>
      </w:r>
      <w:r>
        <w:rPr>
          <w:color w:val="665746"/>
          <w:spacing w:val="2"/>
        </w:rPr>
        <w:t xml:space="preserve"> </w:t>
      </w:r>
      <w:r>
        <w:rPr>
          <w:color w:val="665746"/>
        </w:rPr>
        <w:t>–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до</w:t>
      </w:r>
      <w:r>
        <w:rPr>
          <w:color w:val="665746"/>
          <w:spacing w:val="-1"/>
        </w:rPr>
        <w:t xml:space="preserve"> </w:t>
      </w:r>
      <w:smartTag w:uri="urn:schemas-microsoft-com:office:smarttags" w:element="metricconverter">
        <w:smartTagPr>
          <w:attr w:name="ProductID" w:val="700 кг"/>
        </w:smartTagPr>
        <w:r>
          <w:rPr>
            <w:color w:val="665746"/>
          </w:rPr>
          <w:t>700</w:t>
        </w:r>
        <w:r>
          <w:rPr>
            <w:color w:val="665746"/>
            <w:spacing w:val="-1"/>
          </w:rPr>
          <w:t xml:space="preserve"> </w:t>
        </w:r>
        <w:r>
          <w:rPr>
            <w:color w:val="665746"/>
          </w:rPr>
          <w:t>кг</w:t>
        </w:r>
      </w:smartTag>
      <w:r>
        <w:rPr>
          <w:color w:val="665746"/>
        </w:rPr>
        <w:t>.</w:t>
      </w:r>
    </w:p>
    <w:p w:rsidR="00E43EE1" w:rsidRDefault="00E43EE1">
      <w:pPr>
        <w:pStyle w:val="BodyText"/>
        <w:spacing w:before="150" w:line="264" w:lineRule="exact"/>
      </w:pPr>
      <w:r>
        <w:rPr>
          <w:color w:val="665746"/>
        </w:rPr>
        <w:t>Данный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тип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деревянных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поддонов</w:t>
      </w:r>
      <w:r>
        <w:rPr>
          <w:color w:val="665746"/>
          <w:spacing w:val="-4"/>
        </w:rPr>
        <w:t xml:space="preserve"> </w:t>
      </w:r>
      <w:r>
        <w:rPr>
          <w:color w:val="665746"/>
        </w:rPr>
        <w:t>отличается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от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типового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деревянного</w:t>
      </w:r>
    </w:p>
    <w:p w:rsidR="00E43EE1" w:rsidRDefault="00E43EE1">
      <w:pPr>
        <w:pStyle w:val="BodyText"/>
        <w:ind w:right="412"/>
      </w:pPr>
      <w:r>
        <w:rPr>
          <w:color w:val="665746"/>
        </w:rPr>
        <w:t>поддона меньшей шириной/толщиной досок при идентичном размере 1200х800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мм, а также меньшей грузоподъёмностью, в следствии чего обладает и более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низкой стоимостью. Деревянные поддоны данного типоразмера подходят для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транспортировки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и хранения самых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разнообразных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грузов.</w:t>
      </w:r>
    </w:p>
    <w:p w:rsidR="00E43EE1" w:rsidRDefault="00E43EE1">
      <w:pPr>
        <w:pStyle w:val="BodyText"/>
        <w:spacing w:before="151" w:line="264" w:lineRule="exact"/>
      </w:pPr>
      <w:r>
        <w:rPr>
          <w:color w:val="665746"/>
        </w:rPr>
        <w:t>В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качестве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сырья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для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изготовления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поддонов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данного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типа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служит</w:t>
      </w:r>
    </w:p>
    <w:p w:rsidR="00E43EE1" w:rsidRDefault="00E43EE1">
      <w:pPr>
        <w:pStyle w:val="BodyText"/>
        <w:spacing w:line="264" w:lineRule="exact"/>
      </w:pPr>
      <w:r>
        <w:rPr>
          <w:color w:val="665746"/>
        </w:rPr>
        <w:t>качественная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древесина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хвойных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и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лиственных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пород,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без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строгих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требований</w:t>
      </w:r>
    </w:p>
    <w:p w:rsidR="00E43EE1" w:rsidRDefault="00E43EE1">
      <w:pPr>
        <w:spacing w:line="264" w:lineRule="exact"/>
        <w:sectPr w:rsidR="00E43EE1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E43EE1" w:rsidRDefault="00E43EE1">
      <w:pPr>
        <w:pStyle w:val="BodyText"/>
        <w:spacing w:before="70"/>
        <w:ind w:right="475"/>
      </w:pPr>
      <w:r>
        <w:rPr>
          <w:color w:val="665746"/>
        </w:rPr>
        <w:t>к породе. Облегченные деревянные поддоны 1200х800 мм (ГОСТ 9078-84,ГОСТ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33757-2016)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имеют следующие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технические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характеристики: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spacing w:before="154"/>
        <w:rPr>
          <w:b/>
          <w:sz w:val="23"/>
        </w:rPr>
      </w:pPr>
      <w:r>
        <w:rPr>
          <w:b/>
          <w:color w:val="665746"/>
          <w:sz w:val="23"/>
        </w:rPr>
        <w:t>Габаритные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размеры -</w:t>
      </w:r>
      <w:r>
        <w:rPr>
          <w:b/>
          <w:color w:val="665746"/>
          <w:spacing w:val="-4"/>
          <w:sz w:val="23"/>
        </w:rPr>
        <w:t xml:space="preserve"> </w:t>
      </w:r>
      <w:r>
        <w:rPr>
          <w:b/>
          <w:color w:val="665746"/>
          <w:sz w:val="23"/>
        </w:rPr>
        <w:t>1200х800х138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мм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rPr>
          <w:b/>
          <w:sz w:val="23"/>
        </w:rPr>
      </w:pPr>
      <w:r>
        <w:rPr>
          <w:b/>
          <w:color w:val="665746"/>
          <w:sz w:val="23"/>
        </w:rPr>
        <w:t>Толщина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досок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– 18-</w:t>
      </w:r>
      <w:smartTag w:uri="urn:schemas-microsoft-com:office:smarttags" w:element="metricconverter">
        <w:smartTagPr>
          <w:attr w:name="ProductID" w:val="20 мм"/>
        </w:smartTagPr>
        <w:r>
          <w:rPr>
            <w:b/>
            <w:color w:val="665746"/>
            <w:sz w:val="23"/>
          </w:rPr>
          <w:t>20</w:t>
        </w:r>
        <w:r>
          <w:rPr>
            <w:b/>
            <w:color w:val="665746"/>
            <w:spacing w:val="-4"/>
            <w:sz w:val="23"/>
          </w:rPr>
          <w:t xml:space="preserve"> </w:t>
        </w:r>
        <w:r>
          <w:rPr>
            <w:b/>
            <w:color w:val="665746"/>
            <w:sz w:val="23"/>
          </w:rPr>
          <w:t>мм</w:t>
        </w:r>
      </w:smartTag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spacing w:before="74"/>
        <w:rPr>
          <w:b/>
          <w:sz w:val="23"/>
        </w:rPr>
      </w:pPr>
      <w:r>
        <w:rPr>
          <w:b/>
          <w:color w:val="665746"/>
          <w:sz w:val="23"/>
        </w:rPr>
        <w:t>Количество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досок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настила–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5-7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шт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rPr>
          <w:b/>
          <w:sz w:val="23"/>
        </w:rPr>
      </w:pPr>
      <w:r>
        <w:rPr>
          <w:b/>
          <w:color w:val="665746"/>
          <w:sz w:val="23"/>
        </w:rPr>
        <w:t>Количество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поперечных</w:t>
      </w:r>
      <w:r>
        <w:rPr>
          <w:b/>
          <w:color w:val="665746"/>
          <w:spacing w:val="-3"/>
          <w:sz w:val="23"/>
        </w:rPr>
        <w:t xml:space="preserve"> </w:t>
      </w:r>
      <w:r>
        <w:rPr>
          <w:b/>
          <w:color w:val="665746"/>
          <w:sz w:val="23"/>
        </w:rPr>
        <w:t>досок -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3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шт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spacing w:before="74"/>
        <w:rPr>
          <w:b/>
          <w:sz w:val="23"/>
        </w:rPr>
      </w:pPr>
      <w:r>
        <w:rPr>
          <w:b/>
          <w:color w:val="665746"/>
          <w:sz w:val="23"/>
        </w:rPr>
        <w:t>Количество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шашек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100х80мм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-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9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шт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rPr>
          <w:b/>
          <w:sz w:val="23"/>
        </w:rPr>
      </w:pPr>
      <w:r>
        <w:rPr>
          <w:b/>
          <w:color w:val="665746"/>
          <w:sz w:val="23"/>
        </w:rPr>
        <w:t>Для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сборки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поддона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используются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накатные</w:t>
      </w:r>
      <w:r>
        <w:rPr>
          <w:b/>
          <w:color w:val="665746"/>
          <w:spacing w:val="-3"/>
          <w:sz w:val="23"/>
        </w:rPr>
        <w:t xml:space="preserve"> </w:t>
      </w:r>
      <w:r>
        <w:rPr>
          <w:b/>
          <w:color w:val="665746"/>
          <w:sz w:val="23"/>
        </w:rPr>
        <w:t>гвозди</w:t>
      </w:r>
    </w:p>
    <w:p w:rsidR="00E43EE1" w:rsidRDefault="00E43EE1">
      <w:pPr>
        <w:pStyle w:val="BodyText"/>
        <w:spacing w:before="71"/>
        <w:ind w:right="299"/>
      </w:pPr>
      <w:r>
        <w:rPr>
          <w:color w:val="665746"/>
        </w:rPr>
        <w:t>В зависимости от количества пройденных циклов эксплуатации, паллеты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классифицируют по сортам. Новые изделия обладают лучшими рабочими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характеристиками. К первому сорту относятся поддоны, которые использовали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не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более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двух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раз.</w:t>
      </w:r>
      <w:r>
        <w:rPr>
          <w:color w:val="665746"/>
          <w:spacing w:val="3"/>
        </w:rPr>
        <w:t xml:space="preserve"> </w:t>
      </w:r>
      <w:r>
        <w:rPr>
          <w:color w:val="665746"/>
        </w:rPr>
        <w:t>А</w:t>
      </w:r>
      <w:r>
        <w:rPr>
          <w:color w:val="665746"/>
          <w:spacing w:val="-5"/>
        </w:rPr>
        <w:t xml:space="preserve"> </w:t>
      </w:r>
      <w:r>
        <w:rPr>
          <w:color w:val="665746"/>
        </w:rPr>
        <w:t>тара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второго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сорта</w:t>
      </w:r>
      <w:r>
        <w:rPr>
          <w:color w:val="665746"/>
          <w:spacing w:val="-4"/>
        </w:rPr>
        <w:t xml:space="preserve"> </w:t>
      </w:r>
      <w:r>
        <w:rPr>
          <w:color w:val="665746"/>
        </w:rPr>
        <w:t>может пройти до 5-7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циклов</w:t>
      </w:r>
    </w:p>
    <w:p w:rsidR="00E43EE1" w:rsidRDefault="00E43EE1">
      <w:pPr>
        <w:pStyle w:val="BodyText"/>
        <w:spacing w:before="3" w:line="237" w:lineRule="auto"/>
        <w:ind w:right="602"/>
      </w:pPr>
      <w:r>
        <w:rPr>
          <w:color w:val="665746"/>
        </w:rPr>
        <w:t>эксплуатации. Поддоны такого типа могут иметь на поверхности дефекты, не</w:t>
      </w:r>
      <w:r>
        <w:rPr>
          <w:color w:val="665746"/>
          <w:spacing w:val="-62"/>
        </w:rPr>
        <w:t xml:space="preserve"> </w:t>
      </w:r>
      <w:r>
        <w:rPr>
          <w:color w:val="665746"/>
        </w:rPr>
        <w:t>влияющие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на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прочность изделия.</w:t>
      </w:r>
    </w:p>
    <w:p w:rsidR="00E43EE1" w:rsidRDefault="00E43EE1">
      <w:pPr>
        <w:pStyle w:val="BodyText"/>
        <w:spacing w:before="154"/>
        <w:ind w:right="358"/>
      </w:pPr>
      <w:r>
        <w:rPr>
          <w:color w:val="665746"/>
        </w:rPr>
        <w:t>В нашей компании можно купить облегченные деревянные поддоны, размером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1200х800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мм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(ГОСТ</w:t>
      </w:r>
      <w:r>
        <w:rPr>
          <w:color w:val="665746"/>
          <w:spacing w:val="-5"/>
        </w:rPr>
        <w:t xml:space="preserve"> </w:t>
      </w:r>
      <w:r>
        <w:rPr>
          <w:color w:val="665746"/>
        </w:rPr>
        <w:t>9078-84)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в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любом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необходимом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количестве, как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в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розницу</w:t>
      </w:r>
    </w:p>
    <w:p w:rsidR="00E43EE1" w:rsidRDefault="00E43EE1">
      <w:pPr>
        <w:pStyle w:val="BodyText"/>
        <w:ind w:right="256"/>
      </w:pPr>
      <w:r>
        <w:rPr>
          <w:color w:val="665746"/>
        </w:rPr>
        <w:t>так и оптом, по доступной стоимости и на самых выгодных условиях, а наличии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у</w:t>
      </w:r>
      <w:r>
        <w:rPr>
          <w:color w:val="665746"/>
          <w:spacing w:val="-4"/>
        </w:rPr>
        <w:t xml:space="preserve"> </w:t>
      </w:r>
      <w:r>
        <w:rPr>
          <w:color w:val="665746"/>
        </w:rPr>
        <w:t>нашей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компании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собственного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автопарка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гарантирует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доставку</w:t>
      </w:r>
      <w:r>
        <w:rPr>
          <w:color w:val="665746"/>
          <w:spacing w:val="-7"/>
        </w:rPr>
        <w:t xml:space="preserve"> </w:t>
      </w:r>
      <w:r>
        <w:rPr>
          <w:color w:val="665746"/>
        </w:rPr>
        <w:t>поддонов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до</w:t>
      </w:r>
    </w:p>
    <w:p w:rsidR="00E43EE1" w:rsidRDefault="00E43EE1">
      <w:pPr>
        <w:pStyle w:val="BodyText"/>
        <w:spacing w:line="264" w:lineRule="exact"/>
      </w:pPr>
      <w:r>
        <w:rPr>
          <w:color w:val="665746"/>
        </w:rPr>
        <w:t>вашего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склада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в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самые</w:t>
      </w:r>
      <w:r>
        <w:rPr>
          <w:color w:val="665746"/>
          <w:spacing w:val="-4"/>
        </w:rPr>
        <w:t xml:space="preserve"> </w:t>
      </w:r>
      <w:r>
        <w:rPr>
          <w:color w:val="665746"/>
        </w:rPr>
        <w:t>кратчайшие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сроки.</w:t>
      </w:r>
    </w:p>
    <w:p w:rsidR="00E43EE1" w:rsidRDefault="00E43EE1">
      <w:pPr>
        <w:pStyle w:val="Heading1"/>
        <w:spacing w:line="242" w:lineRule="auto"/>
        <w:ind w:right="611"/>
      </w:pPr>
      <w:r>
        <w:rPr>
          <w:color w:val="665746"/>
        </w:rPr>
        <w:t>Поддон деревянный 1200х800мм (ГОСТ 9078-84) –</w:t>
      </w:r>
      <w:r>
        <w:rPr>
          <w:color w:val="665746"/>
          <w:spacing w:val="-98"/>
        </w:rPr>
        <w:t xml:space="preserve"> </w:t>
      </w:r>
      <w:r>
        <w:rPr>
          <w:color w:val="665746"/>
        </w:rPr>
        <w:t>типовой</w:t>
      </w:r>
    </w:p>
    <w:p w:rsidR="00E43EE1" w:rsidRDefault="00E43EE1">
      <w:pPr>
        <w:pStyle w:val="BodyText"/>
        <w:spacing w:before="1"/>
        <w:ind w:left="0"/>
        <w:rPr>
          <w:sz w:val="15"/>
        </w:rPr>
      </w:pPr>
      <w:r>
        <w:rPr>
          <w:noProof/>
          <w:lang w:eastAsia="ru-RU"/>
        </w:rPr>
        <w:pict>
          <v:shape id="image2.jpeg" o:spid="_x0000_s1027" type="#_x0000_t75" style="position:absolute;margin-left:85.05pt;margin-top:10.65pt;width:300.55pt;height:185.4pt;z-index:251659264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p w:rsidR="00E43EE1" w:rsidRDefault="00E43EE1">
      <w:pPr>
        <w:pStyle w:val="BodyText"/>
        <w:spacing w:before="135" w:line="237" w:lineRule="auto"/>
        <w:ind w:right="411"/>
      </w:pPr>
      <w:r>
        <w:rPr>
          <w:color w:val="665746"/>
        </w:rPr>
        <w:t>Четырехзаходный</w:t>
      </w:r>
      <w:r>
        <w:rPr>
          <w:color w:val="665746"/>
          <w:spacing w:val="-7"/>
        </w:rPr>
        <w:t xml:space="preserve"> </w:t>
      </w:r>
      <w:r>
        <w:rPr>
          <w:color w:val="665746"/>
        </w:rPr>
        <w:t>поддон</w:t>
      </w:r>
      <w:r>
        <w:rPr>
          <w:color w:val="665746"/>
          <w:spacing w:val="-7"/>
        </w:rPr>
        <w:t xml:space="preserve"> </w:t>
      </w:r>
      <w:r>
        <w:rPr>
          <w:color w:val="665746"/>
        </w:rPr>
        <w:t>многократного</w:t>
      </w:r>
      <w:r>
        <w:rPr>
          <w:color w:val="665746"/>
          <w:spacing w:val="-6"/>
        </w:rPr>
        <w:t xml:space="preserve"> </w:t>
      </w:r>
      <w:r>
        <w:rPr>
          <w:color w:val="665746"/>
        </w:rPr>
        <w:t>применения,</w:t>
      </w:r>
      <w:r>
        <w:rPr>
          <w:color w:val="665746"/>
          <w:spacing w:val="-5"/>
        </w:rPr>
        <w:t xml:space="preserve"> </w:t>
      </w:r>
      <w:r>
        <w:rPr>
          <w:color w:val="665746"/>
        </w:rPr>
        <w:t>соответствующий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стандарту</w:t>
      </w:r>
      <w:r>
        <w:rPr>
          <w:color w:val="665746"/>
          <w:spacing w:val="-6"/>
        </w:rPr>
        <w:t xml:space="preserve"> </w:t>
      </w:r>
      <w:r>
        <w:rPr>
          <w:color w:val="665746"/>
        </w:rPr>
        <w:t>ГОСТ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9078-84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и ГОСТ</w:t>
      </w:r>
      <w:r>
        <w:rPr>
          <w:color w:val="665746"/>
          <w:spacing w:val="-4"/>
        </w:rPr>
        <w:t xml:space="preserve"> </w:t>
      </w:r>
      <w:r>
        <w:rPr>
          <w:color w:val="665746"/>
        </w:rPr>
        <w:t>33757-2016.</w:t>
      </w:r>
    </w:p>
    <w:p w:rsidR="00E43EE1" w:rsidRDefault="00E43EE1">
      <w:pPr>
        <w:pStyle w:val="BodyText"/>
        <w:spacing w:before="151"/>
      </w:pPr>
      <w:r>
        <w:rPr>
          <w:color w:val="665746"/>
        </w:rPr>
        <w:t>Грузоподъёмность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–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 xml:space="preserve">до </w:t>
      </w:r>
      <w:smartTag w:uri="urn:schemas-microsoft-com:office:smarttags" w:element="metricconverter">
        <w:smartTagPr>
          <w:attr w:name="ProductID" w:val="1500 кг"/>
        </w:smartTagPr>
        <w:r>
          <w:rPr>
            <w:color w:val="665746"/>
          </w:rPr>
          <w:t>1500</w:t>
        </w:r>
        <w:r>
          <w:rPr>
            <w:color w:val="665746"/>
            <w:spacing w:val="-2"/>
          </w:rPr>
          <w:t xml:space="preserve"> </w:t>
        </w:r>
        <w:r>
          <w:rPr>
            <w:color w:val="665746"/>
          </w:rPr>
          <w:t>кг</w:t>
        </w:r>
      </w:smartTag>
      <w:r>
        <w:rPr>
          <w:color w:val="665746"/>
        </w:rPr>
        <w:t>.</w:t>
      </w:r>
    </w:p>
    <w:p w:rsidR="00E43EE1" w:rsidRDefault="00E43EE1">
      <w:pPr>
        <w:pStyle w:val="BodyText"/>
        <w:spacing w:before="154"/>
        <w:ind w:right="744"/>
      </w:pPr>
      <w:r>
        <w:rPr>
          <w:color w:val="665746"/>
        </w:rPr>
        <w:t>Данный тип деревянных поддонов отличается от европоддонов меньшим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размером шашек, а также меньшей шириной досок настила, при идентичном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размере 1200х800 мм и подходит для транспортировки и хранения самых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разнообразных грузов. Поскольку, он широко используется практически во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всех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отраслях,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данный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тип деревянных</w:t>
      </w:r>
      <w:r>
        <w:rPr>
          <w:color w:val="665746"/>
          <w:spacing w:val="-4"/>
        </w:rPr>
        <w:t xml:space="preserve"> </w:t>
      </w:r>
      <w:r>
        <w:rPr>
          <w:color w:val="665746"/>
        </w:rPr>
        <w:t>поддонов является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самым</w:t>
      </w:r>
    </w:p>
    <w:p w:rsidR="00E43EE1" w:rsidRDefault="00E43EE1">
      <w:pPr>
        <w:pStyle w:val="BodyText"/>
        <w:spacing w:line="262" w:lineRule="exact"/>
      </w:pPr>
      <w:r>
        <w:rPr>
          <w:color w:val="665746"/>
        </w:rPr>
        <w:t>востребованным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на</w:t>
      </w:r>
      <w:r>
        <w:rPr>
          <w:color w:val="665746"/>
          <w:spacing w:val="-6"/>
        </w:rPr>
        <w:t xml:space="preserve"> </w:t>
      </w:r>
      <w:r>
        <w:rPr>
          <w:color w:val="665746"/>
        </w:rPr>
        <w:t>рынке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деревянной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тары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на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территории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России.</w:t>
      </w:r>
    </w:p>
    <w:p w:rsidR="00E43EE1" w:rsidRDefault="00E43EE1">
      <w:pPr>
        <w:spacing w:before="149"/>
        <w:ind w:left="102"/>
        <w:rPr>
          <w:b/>
          <w:sz w:val="27"/>
        </w:rPr>
      </w:pPr>
      <w:r>
        <w:rPr>
          <w:b/>
          <w:color w:val="665746"/>
          <w:sz w:val="27"/>
        </w:rPr>
        <w:t>Характеристики</w:t>
      </w:r>
      <w:r>
        <w:rPr>
          <w:b/>
          <w:color w:val="665746"/>
          <w:spacing w:val="-4"/>
          <w:sz w:val="27"/>
        </w:rPr>
        <w:t xml:space="preserve"> </w:t>
      </w:r>
      <w:r>
        <w:rPr>
          <w:b/>
          <w:color w:val="665746"/>
          <w:sz w:val="27"/>
        </w:rPr>
        <w:t>деревянного</w:t>
      </w:r>
      <w:r>
        <w:rPr>
          <w:b/>
          <w:color w:val="665746"/>
          <w:spacing w:val="-3"/>
          <w:sz w:val="27"/>
        </w:rPr>
        <w:t xml:space="preserve"> </w:t>
      </w:r>
      <w:r>
        <w:rPr>
          <w:b/>
          <w:color w:val="665746"/>
          <w:sz w:val="27"/>
        </w:rPr>
        <w:t>поддона</w:t>
      </w:r>
      <w:r>
        <w:rPr>
          <w:b/>
          <w:color w:val="665746"/>
          <w:spacing w:val="-3"/>
          <w:sz w:val="27"/>
        </w:rPr>
        <w:t xml:space="preserve"> </w:t>
      </w:r>
      <w:r>
        <w:rPr>
          <w:b/>
          <w:color w:val="665746"/>
          <w:sz w:val="27"/>
        </w:rPr>
        <w:t>1200х800</w:t>
      </w:r>
      <w:r>
        <w:rPr>
          <w:b/>
          <w:color w:val="665746"/>
          <w:spacing w:val="-2"/>
          <w:sz w:val="27"/>
        </w:rPr>
        <w:t xml:space="preserve"> </w:t>
      </w:r>
      <w:r>
        <w:rPr>
          <w:b/>
          <w:color w:val="665746"/>
          <w:sz w:val="27"/>
        </w:rPr>
        <w:t>мм</w:t>
      </w:r>
      <w:r>
        <w:rPr>
          <w:b/>
          <w:color w:val="665746"/>
          <w:spacing w:val="-5"/>
          <w:sz w:val="27"/>
        </w:rPr>
        <w:t xml:space="preserve"> </w:t>
      </w:r>
      <w:r>
        <w:rPr>
          <w:b/>
          <w:color w:val="665746"/>
          <w:sz w:val="27"/>
        </w:rPr>
        <w:t>ГОСТ</w:t>
      </w:r>
      <w:r>
        <w:rPr>
          <w:b/>
          <w:color w:val="665746"/>
          <w:spacing w:val="-3"/>
          <w:sz w:val="27"/>
        </w:rPr>
        <w:t xml:space="preserve"> </w:t>
      </w:r>
      <w:r>
        <w:rPr>
          <w:b/>
          <w:color w:val="665746"/>
          <w:sz w:val="27"/>
        </w:rPr>
        <w:t>9078</w:t>
      </w:r>
      <w:r>
        <w:rPr>
          <w:b/>
          <w:color w:val="665746"/>
          <w:spacing w:val="-3"/>
          <w:sz w:val="27"/>
        </w:rPr>
        <w:t xml:space="preserve"> </w:t>
      </w:r>
      <w:r>
        <w:rPr>
          <w:b/>
          <w:color w:val="665746"/>
          <w:sz w:val="27"/>
        </w:rPr>
        <w:t>84.</w:t>
      </w:r>
    </w:p>
    <w:p w:rsidR="00E43EE1" w:rsidRDefault="00E43EE1">
      <w:pPr>
        <w:pStyle w:val="BodyText"/>
        <w:spacing w:before="152" w:line="264" w:lineRule="exact"/>
      </w:pPr>
      <w:r>
        <w:rPr>
          <w:color w:val="665746"/>
        </w:rPr>
        <w:t>В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качестве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сырья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для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изготовления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поддонов</w:t>
      </w:r>
      <w:r>
        <w:rPr>
          <w:color w:val="665746"/>
          <w:spacing w:val="-4"/>
        </w:rPr>
        <w:t xml:space="preserve"> </w:t>
      </w:r>
      <w:r>
        <w:rPr>
          <w:color w:val="665746"/>
        </w:rPr>
        <w:t>данного типа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служит</w:t>
      </w:r>
    </w:p>
    <w:p w:rsidR="00E43EE1" w:rsidRDefault="00E43EE1">
      <w:pPr>
        <w:pStyle w:val="BodyText"/>
        <w:ind w:right="351"/>
      </w:pPr>
      <w:r>
        <w:rPr>
          <w:color w:val="665746"/>
        </w:rPr>
        <w:t>качественная древесина хвойных и лиственных пород, без строгих требований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к породе.</w:t>
      </w:r>
    </w:p>
    <w:p w:rsidR="00E43EE1" w:rsidRDefault="00E43EE1">
      <w:pPr>
        <w:sectPr w:rsidR="00E43EE1">
          <w:pgSz w:w="11910" w:h="16840"/>
          <w:pgMar w:top="1040" w:right="600" w:bottom="280" w:left="1600" w:header="720" w:footer="720" w:gutter="0"/>
          <w:cols w:space="720"/>
        </w:sectPr>
      </w:pPr>
    </w:p>
    <w:p w:rsidR="00E43EE1" w:rsidRDefault="00E43EE1">
      <w:pPr>
        <w:pStyle w:val="BodyText"/>
        <w:spacing w:before="70"/>
        <w:ind w:right="1085"/>
      </w:pPr>
      <w:r>
        <w:rPr>
          <w:color w:val="665746"/>
        </w:rPr>
        <w:t>Паллеты 1200х800 мм (ГОСТ 9078-84, ГОСТ 33757-2016) имеют следующие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технические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характеристики: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spacing w:before="154"/>
        <w:rPr>
          <w:b/>
          <w:sz w:val="23"/>
        </w:rPr>
      </w:pPr>
      <w:r>
        <w:rPr>
          <w:b/>
          <w:color w:val="665746"/>
          <w:sz w:val="23"/>
        </w:rPr>
        <w:t>Габаритные</w:t>
      </w:r>
      <w:r>
        <w:rPr>
          <w:b/>
          <w:color w:val="665746"/>
          <w:spacing w:val="-3"/>
          <w:sz w:val="23"/>
        </w:rPr>
        <w:t xml:space="preserve"> </w:t>
      </w:r>
      <w:r>
        <w:rPr>
          <w:b/>
          <w:color w:val="665746"/>
          <w:sz w:val="23"/>
        </w:rPr>
        <w:t>размеры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(мм)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-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1200х800х138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rPr>
          <w:b/>
          <w:sz w:val="23"/>
        </w:rPr>
      </w:pPr>
      <w:r>
        <w:rPr>
          <w:b/>
          <w:color w:val="665746"/>
          <w:sz w:val="23"/>
        </w:rPr>
        <w:t>Толщина досок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(мм)</w:t>
      </w:r>
      <w:r>
        <w:rPr>
          <w:b/>
          <w:color w:val="665746"/>
          <w:spacing w:val="1"/>
          <w:sz w:val="23"/>
        </w:rPr>
        <w:t xml:space="preserve"> </w:t>
      </w:r>
      <w:r>
        <w:rPr>
          <w:b/>
          <w:color w:val="665746"/>
          <w:sz w:val="23"/>
        </w:rPr>
        <w:t>–</w:t>
      </w:r>
      <w:r>
        <w:rPr>
          <w:b/>
          <w:color w:val="665746"/>
          <w:spacing w:val="-3"/>
          <w:sz w:val="23"/>
        </w:rPr>
        <w:t xml:space="preserve"> </w:t>
      </w:r>
      <w:r>
        <w:rPr>
          <w:b/>
          <w:color w:val="665746"/>
          <w:sz w:val="23"/>
        </w:rPr>
        <w:t>18-22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spacing w:before="74"/>
        <w:rPr>
          <w:b/>
          <w:sz w:val="23"/>
        </w:rPr>
      </w:pPr>
      <w:r>
        <w:rPr>
          <w:b/>
          <w:color w:val="665746"/>
          <w:sz w:val="23"/>
        </w:rPr>
        <w:t>Количество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досок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настила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(шт)</w:t>
      </w:r>
      <w:r>
        <w:rPr>
          <w:b/>
          <w:color w:val="665746"/>
          <w:spacing w:val="1"/>
          <w:sz w:val="23"/>
        </w:rPr>
        <w:t xml:space="preserve"> </w:t>
      </w:r>
      <w:r>
        <w:rPr>
          <w:b/>
          <w:color w:val="665746"/>
          <w:sz w:val="23"/>
        </w:rPr>
        <w:t>–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5-7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rPr>
          <w:b/>
          <w:sz w:val="23"/>
        </w:rPr>
      </w:pPr>
      <w:r>
        <w:rPr>
          <w:b/>
          <w:color w:val="665746"/>
          <w:sz w:val="23"/>
        </w:rPr>
        <w:t>Количество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поперечных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досок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(шт)</w:t>
      </w:r>
      <w:r>
        <w:rPr>
          <w:b/>
          <w:color w:val="665746"/>
          <w:spacing w:val="1"/>
          <w:sz w:val="23"/>
        </w:rPr>
        <w:t xml:space="preserve"> </w:t>
      </w:r>
      <w:r>
        <w:rPr>
          <w:b/>
          <w:color w:val="665746"/>
          <w:sz w:val="23"/>
        </w:rPr>
        <w:t>-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3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spacing w:before="74"/>
        <w:rPr>
          <w:b/>
          <w:sz w:val="23"/>
        </w:rPr>
      </w:pPr>
      <w:r>
        <w:rPr>
          <w:b/>
          <w:color w:val="665746"/>
          <w:sz w:val="23"/>
        </w:rPr>
        <w:t>Количество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шашек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100х80мм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-</w:t>
      </w:r>
      <w:r>
        <w:rPr>
          <w:b/>
          <w:color w:val="665746"/>
          <w:spacing w:val="-1"/>
          <w:sz w:val="23"/>
        </w:rPr>
        <w:t xml:space="preserve"> </w:t>
      </w:r>
      <w:r>
        <w:rPr>
          <w:b/>
          <w:color w:val="665746"/>
          <w:sz w:val="23"/>
        </w:rPr>
        <w:t>9</w:t>
      </w:r>
    </w:p>
    <w:p w:rsidR="00E43EE1" w:rsidRDefault="00E43EE1">
      <w:pPr>
        <w:pStyle w:val="ListParagraph"/>
        <w:numPr>
          <w:ilvl w:val="0"/>
          <w:numId w:val="1"/>
        </w:numPr>
        <w:tabs>
          <w:tab w:val="left" w:pos="702"/>
        </w:tabs>
        <w:rPr>
          <w:b/>
          <w:sz w:val="23"/>
        </w:rPr>
      </w:pPr>
      <w:r>
        <w:rPr>
          <w:b/>
          <w:color w:val="665746"/>
          <w:sz w:val="23"/>
        </w:rPr>
        <w:t>Для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сборки</w:t>
      </w:r>
      <w:r>
        <w:rPr>
          <w:b/>
          <w:color w:val="665746"/>
          <w:spacing w:val="-3"/>
          <w:sz w:val="23"/>
        </w:rPr>
        <w:t xml:space="preserve"> </w:t>
      </w:r>
      <w:r>
        <w:rPr>
          <w:b/>
          <w:color w:val="665746"/>
          <w:sz w:val="23"/>
        </w:rPr>
        <w:t>поддона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используются</w:t>
      </w:r>
      <w:r>
        <w:rPr>
          <w:b/>
          <w:color w:val="665746"/>
          <w:spacing w:val="-4"/>
          <w:sz w:val="23"/>
        </w:rPr>
        <w:t xml:space="preserve"> </w:t>
      </w:r>
      <w:r>
        <w:rPr>
          <w:b/>
          <w:color w:val="665746"/>
          <w:sz w:val="23"/>
        </w:rPr>
        <w:t>ершенные</w:t>
      </w:r>
      <w:r>
        <w:rPr>
          <w:b/>
          <w:color w:val="665746"/>
          <w:spacing w:val="-4"/>
          <w:sz w:val="23"/>
        </w:rPr>
        <w:t xml:space="preserve"> </w:t>
      </w:r>
      <w:r>
        <w:rPr>
          <w:b/>
          <w:color w:val="665746"/>
          <w:sz w:val="23"/>
        </w:rPr>
        <w:t>либо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накатные</w:t>
      </w:r>
      <w:r>
        <w:rPr>
          <w:b/>
          <w:color w:val="665746"/>
          <w:spacing w:val="-2"/>
          <w:sz w:val="23"/>
        </w:rPr>
        <w:t xml:space="preserve"> </w:t>
      </w:r>
      <w:r>
        <w:rPr>
          <w:b/>
          <w:color w:val="665746"/>
          <w:sz w:val="23"/>
        </w:rPr>
        <w:t>гвозди.</w:t>
      </w:r>
    </w:p>
    <w:p w:rsidR="00E43EE1" w:rsidRDefault="00E43EE1">
      <w:pPr>
        <w:pStyle w:val="BodyText"/>
        <w:spacing w:before="71"/>
        <w:ind w:right="299"/>
      </w:pPr>
      <w:r>
        <w:rPr>
          <w:color w:val="665746"/>
        </w:rPr>
        <w:t>В зависимости от количества пройденных циклов эксплуатации, паллеты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классифицируют по сортам. Новые изделия обладают лучшими рабочими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характеристиками. К первому сорту относятся поддоны, которые использовали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не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более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двух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раз.</w:t>
      </w:r>
      <w:r>
        <w:rPr>
          <w:color w:val="665746"/>
          <w:spacing w:val="3"/>
        </w:rPr>
        <w:t xml:space="preserve"> </w:t>
      </w:r>
      <w:r>
        <w:rPr>
          <w:color w:val="665746"/>
        </w:rPr>
        <w:t>А</w:t>
      </w:r>
      <w:r>
        <w:rPr>
          <w:color w:val="665746"/>
          <w:spacing w:val="-5"/>
        </w:rPr>
        <w:t xml:space="preserve"> </w:t>
      </w:r>
      <w:r>
        <w:rPr>
          <w:color w:val="665746"/>
        </w:rPr>
        <w:t>тара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второго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сорта</w:t>
      </w:r>
      <w:r>
        <w:rPr>
          <w:color w:val="665746"/>
          <w:spacing w:val="-3"/>
        </w:rPr>
        <w:t xml:space="preserve"> </w:t>
      </w:r>
      <w:r>
        <w:rPr>
          <w:color w:val="665746"/>
        </w:rPr>
        <w:t>может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пройти до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5-7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циклов</w:t>
      </w:r>
    </w:p>
    <w:p w:rsidR="00E43EE1" w:rsidRDefault="00E43EE1">
      <w:pPr>
        <w:pStyle w:val="BodyText"/>
        <w:spacing w:before="3" w:line="237" w:lineRule="auto"/>
        <w:ind w:right="602"/>
      </w:pPr>
      <w:r>
        <w:rPr>
          <w:color w:val="665746"/>
        </w:rPr>
        <w:t>эксплуатации. Поддоны такого типа могут иметь на поверхности дефекты, не</w:t>
      </w:r>
      <w:r>
        <w:rPr>
          <w:color w:val="665746"/>
          <w:spacing w:val="-62"/>
        </w:rPr>
        <w:t xml:space="preserve"> </w:t>
      </w:r>
      <w:r>
        <w:rPr>
          <w:color w:val="665746"/>
        </w:rPr>
        <w:t>влияющие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на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прочность изделия.</w:t>
      </w:r>
    </w:p>
    <w:p w:rsidR="00E43EE1" w:rsidRDefault="00E43EE1">
      <w:pPr>
        <w:pStyle w:val="BodyText"/>
        <w:spacing w:before="156" w:line="237" w:lineRule="auto"/>
        <w:ind w:right="319"/>
      </w:pPr>
      <w:r>
        <w:rPr>
          <w:color w:val="665746"/>
        </w:rPr>
        <w:t>В нашей компании можно купить деревянный поддон размером 1200х800 мм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(ГОСТ 9078-84) в любом необходимом количестве, как в розницу так и оптом, по</w:t>
      </w:r>
      <w:r>
        <w:rPr>
          <w:color w:val="665746"/>
          <w:spacing w:val="-61"/>
        </w:rPr>
        <w:t xml:space="preserve"> </w:t>
      </w:r>
      <w:r>
        <w:rPr>
          <w:color w:val="665746"/>
        </w:rPr>
        <w:t>доступной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стоимости и</w:t>
      </w:r>
      <w:r>
        <w:rPr>
          <w:color w:val="665746"/>
          <w:spacing w:val="1"/>
        </w:rPr>
        <w:t xml:space="preserve"> </w:t>
      </w:r>
      <w:r>
        <w:rPr>
          <w:color w:val="665746"/>
        </w:rPr>
        <w:t>на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самых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выгодных</w:t>
      </w:r>
      <w:r>
        <w:rPr>
          <w:color w:val="665746"/>
          <w:spacing w:val="2"/>
        </w:rPr>
        <w:t xml:space="preserve"> </w:t>
      </w:r>
      <w:r>
        <w:rPr>
          <w:color w:val="665746"/>
        </w:rPr>
        <w:t>условиях.</w:t>
      </w:r>
    </w:p>
    <w:p w:rsidR="00E43EE1" w:rsidRDefault="00E43EE1">
      <w:pPr>
        <w:pStyle w:val="BodyText"/>
        <w:spacing w:before="153"/>
      </w:pPr>
      <w:r>
        <w:rPr>
          <w:color w:val="665746"/>
        </w:rPr>
        <w:t>Расчет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стоимости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производится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по</w:t>
      </w:r>
      <w:r>
        <w:rPr>
          <w:color w:val="665746"/>
          <w:spacing w:val="-2"/>
        </w:rPr>
        <w:t xml:space="preserve"> </w:t>
      </w:r>
      <w:r>
        <w:rPr>
          <w:color w:val="665746"/>
        </w:rPr>
        <w:t>техническому</w:t>
      </w:r>
      <w:r>
        <w:rPr>
          <w:color w:val="665746"/>
          <w:spacing w:val="-7"/>
        </w:rPr>
        <w:t xml:space="preserve"> </w:t>
      </w:r>
      <w:r>
        <w:rPr>
          <w:color w:val="665746"/>
        </w:rPr>
        <w:t>заданию</w:t>
      </w:r>
      <w:r>
        <w:rPr>
          <w:color w:val="665746"/>
          <w:spacing w:val="-1"/>
        </w:rPr>
        <w:t xml:space="preserve"> </w:t>
      </w:r>
      <w:r>
        <w:rPr>
          <w:color w:val="665746"/>
        </w:rPr>
        <w:t>заказчика.</w:t>
      </w:r>
    </w:p>
    <w:p w:rsidR="00E43EE1" w:rsidRDefault="00E43EE1">
      <w:pPr>
        <w:pStyle w:val="BodyText"/>
        <w:ind w:left="0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927"/>
      </w:tblGrid>
      <w:tr w:rsidR="00E43EE1" w:rsidRPr="00AC0EF1" w:rsidTr="00BB0EEC">
        <w:trPr>
          <w:trHeight w:val="1394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Полное наименование организации (в соответствии с учредительными документами)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sz w:val="28"/>
                <w:szCs w:val="28"/>
                <w:u w:val="single"/>
              </w:rPr>
            </w:pPr>
            <w:r w:rsidRPr="00AC0EF1">
              <w:rPr>
                <w:sz w:val="28"/>
                <w:szCs w:val="28"/>
              </w:rPr>
              <w:t>Общество с ограниченной ответственностью «Корпорация М»</w:t>
            </w:r>
          </w:p>
          <w:p w:rsidR="00E43EE1" w:rsidRPr="00AC0EF1" w:rsidRDefault="00E43EE1" w:rsidP="00BB0EEC">
            <w:pPr>
              <w:rPr>
                <w:sz w:val="28"/>
                <w:szCs w:val="28"/>
              </w:rPr>
            </w:pPr>
          </w:p>
        </w:tc>
      </w:tr>
      <w:tr w:rsidR="00E43EE1" w:rsidRPr="00AC0EF1" w:rsidTr="00BB0EEC"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Краткое наименование организации (в соответствии с учредительными документами)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sz w:val="28"/>
                <w:szCs w:val="28"/>
                <w:u w:val="single"/>
              </w:rPr>
            </w:pPr>
            <w:r w:rsidRPr="00AC0EF1">
              <w:rPr>
                <w:sz w:val="28"/>
                <w:szCs w:val="28"/>
              </w:rPr>
              <w:t>ООО «Корпорация М»</w:t>
            </w:r>
          </w:p>
          <w:p w:rsidR="00E43EE1" w:rsidRPr="00AC0EF1" w:rsidRDefault="00E43EE1" w:rsidP="00BB0EEC">
            <w:pPr>
              <w:rPr>
                <w:sz w:val="28"/>
                <w:szCs w:val="28"/>
              </w:rPr>
            </w:pPr>
          </w:p>
        </w:tc>
      </w:tr>
      <w:tr w:rsidR="00E43EE1" w:rsidRPr="00AC0EF1" w:rsidTr="00BB0EEC">
        <w:trPr>
          <w:trHeight w:val="421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ИНН/КПП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sz w:val="28"/>
                <w:szCs w:val="28"/>
              </w:rPr>
            </w:pPr>
            <w:r w:rsidRPr="00AC0EF1">
              <w:rPr>
                <w:sz w:val="28"/>
                <w:szCs w:val="28"/>
              </w:rPr>
              <w:t>4345515921/ 434501001</w:t>
            </w:r>
          </w:p>
        </w:tc>
      </w:tr>
      <w:tr w:rsidR="00E43EE1" w:rsidRPr="00AC0EF1" w:rsidTr="00BB0EEC">
        <w:trPr>
          <w:trHeight w:val="554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 xml:space="preserve">ОГРН 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sz w:val="28"/>
                <w:szCs w:val="28"/>
              </w:rPr>
            </w:pPr>
            <w:r w:rsidRPr="00AC0EF1">
              <w:rPr>
                <w:sz w:val="28"/>
                <w:szCs w:val="28"/>
              </w:rPr>
              <w:t>1224300000957</w:t>
            </w:r>
          </w:p>
        </w:tc>
      </w:tr>
      <w:tr w:rsidR="00E43EE1" w:rsidRPr="00AC0EF1" w:rsidTr="00BB0EEC">
        <w:trPr>
          <w:trHeight w:val="558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033, г"/>
              </w:smartTagPr>
              <w:r w:rsidRPr="00AC0EF1">
                <w:rPr>
                  <w:sz w:val="28"/>
                  <w:szCs w:val="28"/>
                </w:rPr>
                <w:t>610033, г</w:t>
              </w:r>
            </w:smartTag>
            <w:r w:rsidRPr="00AC0EF1">
              <w:rPr>
                <w:sz w:val="28"/>
                <w:szCs w:val="28"/>
              </w:rPr>
              <w:t>. Киров, Кировская обл., ул. Московская, д.109 корп.2, кв.№117</w:t>
            </w:r>
          </w:p>
        </w:tc>
      </w:tr>
      <w:tr w:rsidR="00E43EE1" w:rsidRPr="00AC0EF1" w:rsidTr="00BB0EEC">
        <w:trPr>
          <w:trHeight w:val="552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C0EF1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998, г"/>
              </w:smartTagPr>
              <w:r w:rsidRPr="00AC0EF1">
                <w:rPr>
                  <w:sz w:val="28"/>
                  <w:szCs w:val="28"/>
                </w:rPr>
                <w:t>610998, г</w:t>
              </w:r>
            </w:smartTag>
            <w:r w:rsidRPr="00AC0EF1">
              <w:rPr>
                <w:sz w:val="28"/>
                <w:szCs w:val="28"/>
              </w:rPr>
              <w:t>. Киров, Кировская обл., ул. Московская, д.109,корп.2 кв.№117</w:t>
            </w:r>
          </w:p>
        </w:tc>
      </w:tr>
      <w:tr w:rsidR="00E43EE1" w:rsidRPr="00AC0EF1" w:rsidTr="00BB0EEC">
        <w:trPr>
          <w:trHeight w:val="503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C0EF1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033, г"/>
              </w:smartTagPr>
              <w:r w:rsidRPr="00AC0EF1">
                <w:rPr>
                  <w:sz w:val="28"/>
                  <w:szCs w:val="28"/>
                </w:rPr>
                <w:t>610033, г</w:t>
              </w:r>
            </w:smartTag>
            <w:r w:rsidRPr="00AC0EF1">
              <w:rPr>
                <w:sz w:val="28"/>
                <w:szCs w:val="28"/>
              </w:rPr>
              <w:t>. Киров, Кировская обл., ул. Московская, д.109,корп.2 кв.№117</w:t>
            </w:r>
          </w:p>
        </w:tc>
      </w:tr>
      <w:tr w:rsidR="00E43EE1" w:rsidRPr="00AC0EF1" w:rsidTr="00BB0EEC">
        <w:trPr>
          <w:trHeight w:val="706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sz w:val="28"/>
                <w:szCs w:val="28"/>
              </w:rPr>
            </w:pPr>
          </w:p>
          <w:p w:rsidR="00E43EE1" w:rsidRDefault="00E43EE1" w:rsidP="00BB0EEC">
            <w:pPr>
              <w:rPr>
                <w:sz w:val="28"/>
                <w:szCs w:val="28"/>
                <w:lang w:val="en-US"/>
              </w:rPr>
            </w:pPr>
            <w:r w:rsidRPr="00AC0EF1">
              <w:rPr>
                <w:sz w:val="28"/>
                <w:szCs w:val="28"/>
              </w:rPr>
              <w:t>8-912-720-00-21, 8-953-673-17-99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E43EE1" w:rsidRPr="007E0284" w:rsidRDefault="00E43EE1" w:rsidP="00BB0E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8-912-826-46-26</w:t>
            </w:r>
          </w:p>
        </w:tc>
      </w:tr>
      <w:tr w:rsidR="00E43EE1" w:rsidRPr="00AC0EF1" w:rsidTr="00BB0EEC"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Полное наименование банка и его место нахождение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sz w:val="28"/>
                <w:szCs w:val="28"/>
              </w:rPr>
              <w:t>АО КБ «ХЛЫНОВ», г.Киров</w:t>
            </w:r>
          </w:p>
        </w:tc>
      </w:tr>
      <w:tr w:rsidR="00E43EE1" w:rsidRPr="00AC0EF1" w:rsidTr="00BB0EEC">
        <w:trPr>
          <w:trHeight w:val="458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40702810200130191480</w:t>
            </w:r>
          </w:p>
        </w:tc>
      </w:tr>
      <w:tr w:rsidR="00E43EE1" w:rsidRPr="00AC0EF1" w:rsidTr="00BB0EEC">
        <w:trPr>
          <w:trHeight w:val="563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Корреспондентский счет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30101810100000000711</w:t>
            </w:r>
          </w:p>
        </w:tc>
      </w:tr>
      <w:tr w:rsidR="00E43EE1" w:rsidRPr="00AC0EF1" w:rsidTr="00BB0EEC">
        <w:trPr>
          <w:trHeight w:val="495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043304711</w:t>
            </w:r>
          </w:p>
        </w:tc>
      </w:tr>
      <w:tr w:rsidR="00E43EE1" w:rsidRPr="00AC0EF1" w:rsidTr="00BB0EEC">
        <w:trPr>
          <w:trHeight w:val="621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rPr>
                <w:b/>
                <w:color w:val="FF0000"/>
                <w:sz w:val="36"/>
                <w:szCs w:val="36"/>
                <w:lang w:val="en-US"/>
              </w:rPr>
            </w:pPr>
            <w:r>
              <w:rPr>
                <w:b/>
                <w:color w:val="FF0000"/>
                <w:sz w:val="36"/>
                <w:szCs w:val="36"/>
              </w:rPr>
              <w:t>korporat</w:t>
            </w:r>
            <w:r w:rsidRPr="00AC0EF1">
              <w:rPr>
                <w:b/>
                <w:color w:val="FF0000"/>
                <w:sz w:val="36"/>
                <w:szCs w:val="36"/>
              </w:rPr>
              <w:t>-m@mail.ru</w:t>
            </w:r>
          </w:p>
        </w:tc>
      </w:tr>
      <w:tr w:rsidR="00E43EE1" w:rsidRPr="00AC0EF1" w:rsidTr="00BB0EEC">
        <w:trPr>
          <w:trHeight w:val="837"/>
        </w:trPr>
        <w:tc>
          <w:tcPr>
            <w:tcW w:w="4820" w:type="dxa"/>
            <w:vAlign w:val="center"/>
          </w:tcPr>
          <w:p w:rsidR="00E43EE1" w:rsidRPr="00AC0EF1" w:rsidRDefault="00E43EE1" w:rsidP="00BB0EEC">
            <w:pPr>
              <w:rPr>
                <w:b/>
                <w:sz w:val="28"/>
                <w:szCs w:val="28"/>
              </w:rPr>
            </w:pPr>
            <w:r w:rsidRPr="00AC0EF1">
              <w:rPr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4927" w:type="dxa"/>
            <w:vAlign w:val="center"/>
          </w:tcPr>
          <w:p w:rsidR="00E43EE1" w:rsidRPr="00AC0EF1" w:rsidRDefault="00E43EE1" w:rsidP="00BB0EEC">
            <w:pPr>
              <w:pStyle w:val="Heading1"/>
              <w:rPr>
                <w:sz w:val="28"/>
                <w:szCs w:val="28"/>
              </w:rPr>
            </w:pPr>
            <w:r w:rsidRPr="00AC0EF1">
              <w:rPr>
                <w:sz w:val="28"/>
                <w:szCs w:val="28"/>
              </w:rPr>
              <w:t>Манихин Андрей Александрович</w:t>
            </w:r>
          </w:p>
          <w:p w:rsidR="00E43EE1" w:rsidRPr="00AC0EF1" w:rsidRDefault="00E43EE1" w:rsidP="00BB0EE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C0EF1">
              <w:rPr>
                <w:sz w:val="28"/>
                <w:szCs w:val="28"/>
              </w:rPr>
              <w:t>Действует на основании Устава</w:t>
            </w:r>
          </w:p>
        </w:tc>
      </w:tr>
    </w:tbl>
    <w:p w:rsidR="00E43EE1" w:rsidRDefault="00E43EE1">
      <w:pPr>
        <w:pStyle w:val="BodyText"/>
        <w:ind w:left="0"/>
        <w:rPr>
          <w:sz w:val="20"/>
        </w:rPr>
      </w:pPr>
    </w:p>
    <w:p w:rsidR="00E43EE1" w:rsidRDefault="00E43EE1">
      <w:pPr>
        <w:pStyle w:val="BodyText"/>
        <w:ind w:left="0"/>
        <w:rPr>
          <w:sz w:val="20"/>
        </w:rPr>
      </w:pPr>
    </w:p>
    <w:p w:rsidR="00E43EE1" w:rsidRDefault="00E43EE1">
      <w:pPr>
        <w:pStyle w:val="BodyText"/>
        <w:ind w:left="0"/>
        <w:rPr>
          <w:sz w:val="20"/>
        </w:rPr>
      </w:pPr>
    </w:p>
    <w:p w:rsidR="00E43EE1" w:rsidRDefault="00E43EE1">
      <w:pPr>
        <w:pStyle w:val="BodyText"/>
        <w:ind w:left="0"/>
        <w:rPr>
          <w:sz w:val="20"/>
        </w:rPr>
      </w:pPr>
    </w:p>
    <w:p w:rsidR="00E43EE1" w:rsidRDefault="00E43EE1">
      <w:pPr>
        <w:pStyle w:val="BodyText"/>
        <w:spacing w:before="6" w:after="1"/>
        <w:ind w:left="0"/>
        <w:rPr>
          <w:sz w:val="25"/>
        </w:rPr>
      </w:pPr>
    </w:p>
    <w:p w:rsidR="00E43EE1" w:rsidRDefault="00E43EE1"/>
    <w:sectPr w:rsidR="00E43EE1" w:rsidSect="00FE0CA2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0C14"/>
    <w:multiLevelType w:val="hybridMultilevel"/>
    <w:tmpl w:val="FFFFFFFF"/>
    <w:lvl w:ilvl="0" w:tplc="3828CA5C">
      <w:numFmt w:val="bullet"/>
      <w:lvlText w:val=""/>
      <w:lvlJc w:val="left"/>
      <w:pPr>
        <w:ind w:left="702" w:hanging="360"/>
      </w:pPr>
      <w:rPr>
        <w:rFonts w:ascii="Symbol" w:eastAsia="Times New Roman" w:hAnsi="Symbol" w:hint="default"/>
        <w:color w:val="665746"/>
        <w:w w:val="99"/>
        <w:sz w:val="20"/>
      </w:rPr>
    </w:lvl>
    <w:lvl w:ilvl="1" w:tplc="C3867D66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1B4C82D0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07DAB94C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0BE4A8F0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7E400050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3A2E5CA0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034A94A4"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C276AFA4">
      <w:numFmt w:val="bullet"/>
      <w:lvlText w:val="•"/>
      <w:lvlJc w:val="left"/>
      <w:pPr>
        <w:ind w:left="79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CA2"/>
    <w:rsid w:val="001755A0"/>
    <w:rsid w:val="003C13A6"/>
    <w:rsid w:val="00547367"/>
    <w:rsid w:val="005777F3"/>
    <w:rsid w:val="007E0284"/>
    <w:rsid w:val="008606FB"/>
    <w:rsid w:val="0095705D"/>
    <w:rsid w:val="00A70631"/>
    <w:rsid w:val="00AC0EF1"/>
    <w:rsid w:val="00B10600"/>
    <w:rsid w:val="00BB0EEC"/>
    <w:rsid w:val="00BD1B6E"/>
    <w:rsid w:val="00CC318F"/>
    <w:rsid w:val="00E43EE1"/>
    <w:rsid w:val="00FE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A2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0CA2"/>
    <w:pPr>
      <w:spacing w:before="155"/>
      <w:ind w:left="10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3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E0CA2"/>
    <w:pPr>
      <w:ind w:left="102"/>
    </w:pPr>
    <w:rPr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7367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FE0CA2"/>
    <w:pPr>
      <w:spacing w:before="72"/>
      <w:ind w:left="1023" w:right="1167"/>
      <w:jc w:val="center"/>
    </w:pPr>
    <w:rPr>
      <w:rFonts w:ascii="Calibri" w:hAnsi="Calibri" w:cs="Calibri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4736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E0CA2"/>
    <w:pPr>
      <w:spacing w:before="76"/>
      <w:ind w:left="7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99"/>
    <w:rsid w:val="00FE0CA2"/>
    <w:pPr>
      <w:spacing w:line="303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4</Pages>
  <Words>757</Words>
  <Characters>4315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«Корпорация М»</dc:title>
  <dc:subject/>
  <dc:creator>Андрей</dc:creator>
  <cp:keywords/>
  <dc:description/>
  <cp:lastModifiedBy>Admin</cp:lastModifiedBy>
  <cp:revision>5</cp:revision>
  <cp:lastPrinted>2022-04-07T13:30:00Z</cp:lastPrinted>
  <dcterms:created xsi:type="dcterms:W3CDTF">2022-04-06T11:37:00Z</dcterms:created>
  <dcterms:modified xsi:type="dcterms:W3CDTF">2022-04-07T15:36:00Z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