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E9" w:rsidRPr="00E700E9" w:rsidRDefault="00E700E9" w:rsidP="00E70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0E9">
        <w:rPr>
          <w:rFonts w:ascii="Times New Roman" w:hAnsi="Times New Roman" w:cs="Times New Roman"/>
          <w:sz w:val="28"/>
          <w:szCs w:val="28"/>
        </w:rPr>
        <w:t>Хвоя от 8000 р.</w:t>
      </w:r>
    </w:p>
    <w:p w:rsidR="00E700E9" w:rsidRPr="00E700E9" w:rsidRDefault="00E700E9" w:rsidP="00E70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0E9">
        <w:rPr>
          <w:rFonts w:ascii="Times New Roman" w:hAnsi="Times New Roman" w:cs="Times New Roman"/>
          <w:sz w:val="28"/>
          <w:szCs w:val="28"/>
        </w:rPr>
        <w:t>Осина от 8000 р.</w:t>
      </w:r>
    </w:p>
    <w:p w:rsidR="00E700E9" w:rsidRPr="00E700E9" w:rsidRDefault="00E700E9" w:rsidP="00E70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0E9">
        <w:rPr>
          <w:rFonts w:ascii="Times New Roman" w:hAnsi="Times New Roman" w:cs="Times New Roman"/>
          <w:sz w:val="28"/>
          <w:szCs w:val="28"/>
        </w:rPr>
        <w:t>Берёза от 10000 р.</w:t>
      </w:r>
    </w:p>
    <w:p w:rsidR="00B446B0" w:rsidRPr="00E700E9" w:rsidRDefault="00E700E9" w:rsidP="00E700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0E9">
        <w:rPr>
          <w:rFonts w:ascii="Times New Roman" w:hAnsi="Times New Roman" w:cs="Times New Roman"/>
          <w:sz w:val="28"/>
          <w:szCs w:val="28"/>
        </w:rPr>
        <w:t>Стоимость указа</w:t>
      </w:r>
      <w:bookmarkStart w:id="0" w:name="_GoBack"/>
      <w:bookmarkEnd w:id="0"/>
      <w:r w:rsidRPr="00E700E9">
        <w:rPr>
          <w:rFonts w:ascii="Times New Roman" w:hAnsi="Times New Roman" w:cs="Times New Roman"/>
          <w:sz w:val="28"/>
          <w:szCs w:val="28"/>
        </w:rPr>
        <w:t>на за 1 кубический метр.</w:t>
      </w:r>
    </w:p>
    <w:sectPr w:rsidR="00B446B0" w:rsidRPr="00E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E9"/>
    <w:rsid w:val="00B446B0"/>
    <w:rsid w:val="00E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2022-04-28T09:03:00Z</dcterms:created>
  <dcterms:modified xsi:type="dcterms:W3CDTF">2022-04-28T09:03:00Z</dcterms:modified>
</cp:coreProperties>
</file>