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B4" w:rsidRDefault="000775B4" w:rsidP="00AB60BB">
      <w:pPr>
        <w:spacing w:after="0" w:line="240" w:lineRule="auto"/>
        <w:rPr>
          <w:rFonts w:ascii="Tahoma" w:eastAsia="Times New Roman" w:hAnsi="Tahoma" w:cs="Tahoma"/>
          <w:b/>
          <w:bCs/>
          <w:color w:val="000033"/>
          <w:sz w:val="24"/>
          <w:szCs w:val="24"/>
          <w:lang w:eastAsia="ru-RU"/>
        </w:rPr>
      </w:pPr>
    </w:p>
    <w:p w:rsidR="000775B4" w:rsidRPr="000775B4" w:rsidRDefault="000775B4" w:rsidP="000775B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33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33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514475" cy="1028065"/>
            <wp:effectExtent l="0" t="0" r="9525" b="635"/>
            <wp:wrapTight wrapText="bothSides">
              <wp:wrapPolygon edited="0">
                <wp:start x="0" y="0"/>
                <wp:lineTo x="0" y="21213"/>
                <wp:lineTo x="21464" y="21213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n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color w:val="000033"/>
          <w:sz w:val="24"/>
          <w:szCs w:val="24"/>
          <w:lang w:eastAsia="ru-RU"/>
        </w:rPr>
        <w:t xml:space="preserve"> </w:t>
      </w:r>
      <w:r w:rsidRPr="000775B4">
        <w:rPr>
          <w:rFonts w:ascii="Tahoma" w:eastAsia="Times New Roman" w:hAnsi="Tahoma" w:cs="Tahoma"/>
          <w:b/>
          <w:bCs/>
          <w:color w:val="000033"/>
          <w:sz w:val="32"/>
          <w:szCs w:val="32"/>
          <w:lang w:eastAsia="ru-RU"/>
        </w:rPr>
        <w:t>Оборудование для защиты древесины</w:t>
      </w:r>
    </w:p>
    <w:p w:rsidR="00AB60BB" w:rsidRPr="000775B4" w:rsidRDefault="000775B4" w:rsidP="000775B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0775B4">
        <w:rPr>
          <w:rFonts w:ascii="Tahoma" w:eastAsia="Times New Roman" w:hAnsi="Tahoma" w:cs="Tahoma"/>
          <w:bCs/>
          <w:color w:val="000033"/>
          <w:sz w:val="24"/>
          <w:szCs w:val="24"/>
          <w:lang w:eastAsia="ru-RU"/>
        </w:rPr>
        <w:t>О</w:t>
      </w:r>
      <w:r w:rsidR="00AB60BB" w:rsidRPr="000775B4">
        <w:rPr>
          <w:rFonts w:ascii="Tahoma" w:eastAsia="Times New Roman" w:hAnsi="Tahoma" w:cs="Tahoma"/>
          <w:bCs/>
          <w:color w:val="000033"/>
          <w:sz w:val="24"/>
          <w:szCs w:val="24"/>
          <w:lang w:eastAsia="ru-RU"/>
        </w:rPr>
        <w:t>ОО АЛЕКС-СТАНКИ,</w:t>
      </w:r>
      <w:r w:rsidR="00AB60BB" w:rsidRPr="00AB60B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ИНН/КПП 4345243890/434501001, Юридический адрес: 610006, г.Киров, ул.Гайдара,4-5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r w:rsidR="00AB60BB" w:rsidRPr="000775B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+7-8332-494760, e-mail: </w:t>
      </w:r>
      <w:r w:rsidR="00AB60BB" w:rsidRPr="000775B4">
        <w:rPr>
          <w:rFonts w:ascii="Verdana" w:eastAsia="Times New Roman" w:hAnsi="Verdana" w:cs="Tahoma"/>
          <w:bCs/>
          <w:color w:val="000033"/>
          <w:sz w:val="24"/>
          <w:szCs w:val="24"/>
          <w:lang w:eastAsia="ru-RU"/>
        </w:rPr>
        <w:t>alekscom@bk.ru</w:t>
      </w:r>
      <w:r w:rsidR="00AB60BB" w:rsidRPr="000775B4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, +7-922-661-47-60</w:t>
      </w:r>
    </w:p>
    <w:p w:rsidR="00AB60BB" w:rsidRDefault="00AB60BB"/>
    <w:tbl>
      <w:tblPr>
        <w:tblW w:w="1124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88"/>
        <w:gridCol w:w="8720"/>
        <w:gridCol w:w="1276"/>
      </w:tblGrid>
      <w:tr w:rsidR="000775B4" w:rsidRPr="00F82678" w:rsidTr="00DE6D24">
        <w:trPr>
          <w:trHeight w:val="285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B66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П</w:t>
            </w:r>
            <w:r w:rsidR="0083071C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 xml:space="preserve">райс-лист от </w:t>
            </w:r>
            <w:r w:rsidR="00B66034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26</w:t>
            </w:r>
            <w:r w:rsidR="00E71A02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.0</w:t>
            </w:r>
            <w:r w:rsidR="00B66034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6</w:t>
            </w:r>
            <w:r w:rsidRPr="00F82678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.20</w:t>
            </w:r>
            <w:r w:rsidR="00D32C93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2</w:t>
            </w:r>
            <w:r w:rsidR="00936366">
              <w:rPr>
                <w:rFonts w:ascii="Tahoma" w:eastAsia="Times New Roman" w:hAnsi="Tahoma" w:cs="Tahoma"/>
                <w:b/>
                <w:bCs/>
                <w:color w:val="000033"/>
                <w:sz w:val="24"/>
                <w:szCs w:val="24"/>
                <w:lang w:eastAsia="ru-RU"/>
              </w:rPr>
              <w:t>2</w:t>
            </w:r>
          </w:p>
        </w:tc>
      </w:tr>
      <w:tr w:rsidR="000775B4" w:rsidRPr="00F82678" w:rsidTr="00DE6D24">
        <w:trPr>
          <w:trHeight w:val="120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24"/>
                <w:lang w:eastAsia="ru-RU"/>
              </w:rPr>
            </w:pPr>
          </w:p>
        </w:tc>
      </w:tr>
      <w:tr w:rsidR="000775B4" w:rsidRPr="00F82678" w:rsidTr="00BB628E">
        <w:trPr>
          <w:trHeight w:val="487"/>
          <w:tblCellSpacing w:w="0" w:type="dxa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89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0775B4" w:rsidRPr="00F82678" w:rsidTr="00DE6D24">
        <w:trPr>
          <w:trHeight w:val="585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Установки проходного типа для обработки оцилиндрованного бревна, бруса, пиломатериалов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с ручной подачей</w:t>
            </w:r>
          </w:p>
        </w:tc>
      </w:tr>
      <w:tr w:rsidR="000775B4" w:rsidRPr="00F82678" w:rsidTr="00BB628E">
        <w:trPr>
          <w:trHeight w:val="69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  <w:t>УАП-50Д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для обработки доски, ручная подача,  макс.размеры доски  150х50, производительность 150 п.метров/час, для обработки транспортными антисептиками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169 000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69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  <w:t>УАП-100НХ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Ручная подача, макс.размеры изделий ширина 250мм, высота 100мм производительность 150 п.метров/час, химический мембранный насос, форсунки для обдува детали на выходе, для обработки огнезащитными составами, антисептиками различного назначения. Рабочая камера из нержавеющей 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426F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204 000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1424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  <w:t>УАП-100НХ4В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Ручная подача, макс.размеры изделий ширина 250мм, высота 100мм производительность 150 п.метров/час, химический мембранный насос, форсунки для обдува детали на выходе, для обработки огнезащитными составами, антисептиками различного назначения. Рабочая камера из нержавеющей стали. Вращающиеся щётки с 4-х сторон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385 000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1372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hyperlink r:id="rId6" w:history="1">
              <w:r w:rsidR="000775B4" w:rsidRPr="00F82678">
                <w:rPr>
                  <w:rFonts w:ascii="Tahoma" w:eastAsia="Times New Roman" w:hAnsi="Tahoma" w:cs="Tahoma"/>
                  <w:color w:val="365F91" w:themeColor="accent1" w:themeShade="BF"/>
                  <w:u w:val="single"/>
                  <w:lang w:eastAsia="ru-RU"/>
                </w:rPr>
                <w:t>УАП-270НХ2В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Предназначена для обработки бруса не более 270х270мм с верхним расположением профильной соединительной поверхности антисептиками различного назначения, кроме отбеливающих составов. Ручная подача, химический мембранный насос, обдув детали на выходе. 2 верхних вращающихся щётки. Рабочая камера из нержавеющей 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0775B4" w:rsidRPr="00F82678" w:rsidTr="00DE6D24">
              <w:trPr>
                <w:trHeight w:val="330"/>
                <w:tblCellSpacing w:w="0" w:type="dxa"/>
                <w:jc w:val="center"/>
              </w:trPr>
              <w:tc>
                <w:tcPr>
                  <w:tcW w:w="1110" w:type="dxa"/>
                  <w:vAlign w:val="center"/>
                  <w:hideMark/>
                </w:tcPr>
                <w:p w:rsidR="000775B4" w:rsidRPr="00F82678" w:rsidRDefault="0083071C" w:rsidP="004845D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341 000</w:t>
                  </w:r>
                  <w:r w:rsidR="000775B4" w:rsidRPr="00F82678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р.</w:t>
                  </w:r>
                </w:p>
              </w:tc>
            </w:tr>
          </w:tbl>
          <w:p w:rsidR="000775B4" w:rsidRPr="00F82678" w:rsidRDefault="000775B4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5B4" w:rsidRPr="00F82678" w:rsidTr="00BB628E">
        <w:trPr>
          <w:trHeight w:val="871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hyperlink r:id="rId7" w:history="1">
              <w:r w:rsidR="000775B4" w:rsidRPr="00F82678">
                <w:rPr>
                  <w:rFonts w:ascii="Tahoma" w:eastAsia="Times New Roman" w:hAnsi="Tahoma" w:cs="Tahoma"/>
                  <w:color w:val="365F91" w:themeColor="accent1" w:themeShade="BF"/>
                  <w:u w:val="single"/>
                  <w:lang w:eastAsia="ru-RU"/>
                </w:rPr>
                <w:t>УАП-320Н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Ручная подача, D оц.бревна макс.320мм, макс.размеры бруса 260х260, производительность 200 п.метров/час, для обработки транспортными антисептиками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66034" w:rsidP="00B66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</w:t>
            </w:r>
            <w:r w:rsidR="0083071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8 000р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75B4" w:rsidRPr="00F82678" w:rsidTr="00BB628E">
        <w:trPr>
          <w:trHeight w:val="1253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hyperlink r:id="rId8" w:history="1">
              <w:r w:rsidR="000775B4" w:rsidRPr="00F82678">
                <w:rPr>
                  <w:rFonts w:ascii="Tahoma" w:eastAsia="Times New Roman" w:hAnsi="Tahoma" w:cs="Tahoma"/>
                  <w:color w:val="365F91" w:themeColor="accent1" w:themeShade="BF"/>
                  <w:u w:val="single"/>
                  <w:lang w:eastAsia="ru-RU"/>
                </w:rPr>
                <w:t>УАП-320НХ 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Ручная подача, химический мембранный насос, обдув детали на выходе, для обработки антиперенами, антисептиками различного назначения. Рабочая камера из нержавеющей стали. D оц.бревна макс.320мм, макс.размеры бруса 270х270, производительность 200 п.метров/час.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B660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  <w:r w:rsidR="00B660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91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365F91" w:themeColor="accent1" w:themeShade="BF"/>
                <w:lang w:eastAsia="ru-RU"/>
              </w:rPr>
              <w:t>УАП-320НХ4В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Предназначена для обработки бруса 320х320мм антисептиками различного назначения, кроме отбеливающих составов. Ручная подача, химический мембранный насос. 1 верхняя, 2 боковых, 1нижняя вращающихся щётки. Рабочая камера из нержавеющей стали.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437 000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DE6D24">
        <w:trPr>
          <w:trHeight w:val="720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Установки проходного типа для обработки оцилиндрованного бревна, бруса, пиломатериалов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с механизированной подачей</w:t>
            </w:r>
          </w:p>
        </w:tc>
      </w:tr>
      <w:tr w:rsidR="000775B4" w:rsidRPr="00F82678" w:rsidTr="00BB628E">
        <w:trPr>
          <w:trHeight w:val="1904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9" w:history="1">
              <w:r w:rsidR="000775B4" w:rsidRPr="00F82678">
                <w:rPr>
                  <w:rFonts w:ascii="Tahoma" w:eastAsia="Times New Roman" w:hAnsi="Tahoma" w:cs="Tahoma"/>
                  <w:color w:val="365F91" w:themeColor="accent1" w:themeShade="BF"/>
                  <w:u w:val="single"/>
                  <w:lang w:eastAsia="ru-RU"/>
                </w:rPr>
                <w:t>УАП-100М2Х4В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Предназначена для обработки обрезной, обшивочной доски антисептиками различного назначения, красками и маслами для дерева на водной основе, кроме отбеливающих составов. </w:t>
            </w: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2 боковых, 1 верхняя и 1 нижн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я</w:t>
            </w: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я вращ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 щёт</w:t>
            </w: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и</w:t>
            </w: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.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Рабочая камера из нержавеющей стали. Механизированный привод подачи перед и внутри камеры. Длина изделий от 1600мм. Производительность по доске до 1500 метро/час.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480 700р. (526 000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- УАП-100М4Х4В, длина изделий от 400мм)</w:t>
            </w:r>
          </w:p>
        </w:tc>
      </w:tr>
      <w:tr w:rsidR="000775B4" w:rsidRPr="00F82678" w:rsidTr="00BB628E">
        <w:trPr>
          <w:trHeight w:val="112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0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УАП-320М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Механизированный привод подачи,  D оц.бревна макс. 320мм, макс.размеры бруса 270х270,  производительность 200 п.метров/час,импортные комплектующие: насос, редуктор, транспорт. лента.  Для обработки транспортными антисептиками.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83071C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344 000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13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1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УАП-320МХ 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Механизированный привод подачи, химический мембранный насос, обдув детали на выходе, для обработки антиперенами, антисептиками различного назначения оц. бревна, бруса, доски. Рабочая камера из нержавеющей стали. D оц.бревна макс. 320мм, макс.размеры бруса 270х270.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101A5B" w:rsidP="00DB56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361 000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90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2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УАП-320МХ5В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Предназначена для обработки бруса не более 320х320мм антисептиками различного назначения, кроме отбеливающих составов. 2 верхних, 2 боковых, 1нижняя вращающихся щётки. Рабочая камера из нержавеющей стали. Механизированный привод подачи перед и после камеры. Производительность по брусу 200 п.метров/час, по доске до 800 метро/час (4 доски одновременно). Импортные комплектующие: химический мембранный насос, редуктор, транспорт. лента.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0775B4" w:rsidRPr="00F82678" w:rsidRDefault="00101A5B" w:rsidP="00DB56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587 000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112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3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УАП-400МХ</w:t>
              </w:r>
            </w:hyperlink>
            <w:r w:rsidR="000775B4"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Механизированный привод подачи. Производительность 200 п.метров/час,импортные комплектующие: химический мембранный насос, редуктор, транспорт. лента. Для обработки антиперенами, антисептиками различного назначения бруса максимальным сечением 400х400мм. Рабочая камера из нержавеющей стали.                                                                   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101A5B" w:rsidP="00DB56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434 000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202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4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УАП-400МХ5В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Механизированный привод подачи, вращающиеся щётки на выходе из пропиточной камеры (2 верхних, 2 боковых, 1нижняя). Производительность средняя 200 п.метров/час,импортные комплектующие: химический мембранный насос, редукторы, транспорт. лента. Для обработки антиперенами, антисептиками различного назначения, тонирующими составами бруса максимальным сечением 400х400мм, оц. бревна до 400мм. Рабочая камера из нержавеющей стали.                                                                  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101A5B" w:rsidP="00DB56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664 000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30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бесступенчатая регулировка скорости подачи для УАП-400МХ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107A2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25 000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бесступенчатая регулировка скорости подачи для УАП-320М и МХ, УАП-280МХ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107A2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20 300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25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Обдув центробежным вентилятором на выходе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107A2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34 700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30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форсунки для обдува на входе для УАП-400МХ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107A2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12 100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форсунки для обдува на входе для УАП-320М и МХ, УАП-280МХ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107A2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10 500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 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  промежуточный вертикальный ролик подачи доски для УАП-280МХ, УАП-320М и МХ, УАП-400МХ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     </w:t>
            </w:r>
          </w:p>
          <w:p w:rsidR="000775B4" w:rsidRPr="00F82678" w:rsidRDefault="009107A2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1 800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Опция: ролики для прижима (комплект)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9107A2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17 200</w:t>
            </w:r>
            <w:r w:rsidR="000775B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BB628E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Pr="00F82678" w:rsidRDefault="00BB628E" w:rsidP="00BB6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Pr="00F82678" w:rsidRDefault="00BB628E" w:rsidP="00BB6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B628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Установки для покраски древесины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Default="00BB628E" w:rsidP="00BB62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BB628E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Pr="00F82678" w:rsidRDefault="00BB628E" w:rsidP="00BB62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BB628E">
              <w:rPr>
                <w:rFonts w:ascii="Tahoma" w:eastAsia="Times New Roman" w:hAnsi="Tahoma" w:cs="Tahoma"/>
                <w:color w:val="1F497D" w:themeColor="text2"/>
                <w:lang w:eastAsia="ru-RU"/>
              </w:rPr>
              <w:t>УПД</w:t>
            </w:r>
            <w:r>
              <w:rPr>
                <w:rFonts w:ascii="Tahoma" w:eastAsia="Times New Roman" w:hAnsi="Tahoma" w:cs="Tahoma"/>
                <w:color w:val="1F497D" w:themeColor="text2"/>
                <w:lang w:eastAsia="ru-RU"/>
              </w:rPr>
              <w:t>-100М4</w:t>
            </w:r>
            <w:r w:rsidRPr="00BB628E">
              <w:rPr>
                <w:rFonts w:ascii="Tahoma" w:eastAsia="Times New Roman" w:hAnsi="Tahoma" w:cs="Tahoma"/>
                <w:color w:val="1F497D" w:themeColor="text2"/>
                <w:lang w:eastAsia="ru-RU"/>
              </w:rPr>
              <w:t>Х6В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Pr="00F82678" w:rsidRDefault="00BB628E" w:rsidP="00BB62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Предназначена для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покраски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обрезной, обшивочной доски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различными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красками, тонирующими 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антисептиками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, кроме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отбеливающих составов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методом распыления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 xml:space="preserve">6 вращающихся щеток. </w:t>
            </w:r>
            <w:bookmarkStart w:id="0" w:name="_GoBack"/>
            <w:bookmarkEnd w:id="0"/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Рабочая камера из нержавеющей стали. Механизированный привод подачи перед и внутри камеры. Длина изделий от 1600мм. Производительность по доске до 1500 метро/час.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628E" w:rsidRDefault="00BB628E" w:rsidP="00BB62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610 000руб</w:t>
            </w:r>
          </w:p>
        </w:tc>
      </w:tr>
      <w:tr w:rsidR="000775B4" w:rsidRPr="00F82678" w:rsidTr="00DE6D24">
        <w:trPr>
          <w:trHeight w:val="405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>Вспомогательное оборудование</w:t>
            </w:r>
          </w:p>
        </w:tc>
      </w:tr>
      <w:tr w:rsidR="000775B4" w:rsidRPr="00F82678" w:rsidTr="00BB628E">
        <w:trPr>
          <w:trHeight w:val="4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lang w:eastAsia="ru-RU"/>
              </w:rPr>
              <w:t>Р-4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lang w:eastAsia="ru-RU"/>
              </w:rPr>
              <w:t>Рольганг неприводной 4м, высота по роликам 740-860мм, 6 роликов, ширина роликов 400мм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 </w:t>
            </w:r>
          </w:p>
          <w:p w:rsidR="000775B4" w:rsidRPr="00F82678" w:rsidRDefault="00936366" w:rsidP="009363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 51</w:t>
            </w:r>
            <w:r w:rsidR="009107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  <w:r w:rsidR="009107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BB628E">
        <w:trPr>
          <w:trHeight w:val="480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lang w:eastAsia="ru-RU"/>
              </w:rPr>
              <w:t>Р-6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lang w:eastAsia="ru-RU"/>
              </w:rPr>
              <w:t>Рольганг неприводной 6м, высота по роликам 740-860мм, 8 роликов, ширина роликов 400мм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936366" w:rsidP="009363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60</w:t>
            </w:r>
            <w:r w:rsidR="009107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  <w:r w:rsidR="009107A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00</w:t>
            </w:r>
            <w:r w:rsidR="000775B4"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р.</w:t>
            </w:r>
          </w:p>
        </w:tc>
      </w:tr>
      <w:tr w:rsidR="000775B4" w:rsidRPr="00F82678" w:rsidTr="00DE6D24">
        <w:trPr>
          <w:trHeight w:val="405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>Ванны пропиточные поворотные для оцил</w:t>
            </w: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индрованного </w:t>
            </w: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бревна, бруса, доски </w:t>
            </w:r>
          </w:p>
        </w:tc>
      </w:tr>
      <w:tr w:rsidR="000775B4" w:rsidRPr="00F82678" w:rsidTr="00BB628E">
        <w:trPr>
          <w:trHeight w:val="166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u w:val="single"/>
                <w:lang w:eastAsia="ru-RU"/>
              </w:rPr>
            </w:pPr>
            <w:hyperlink r:id="rId15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ВАП-400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Максимальные размеры пропитываемых изделий: D бревна 320мм, размеры бруса 250х250мм, сум. размеры досок 250х250мм. Максимальный объём одновременно пропитываемых изделий - 0,34 куб.м. Погрузка-выгрузка изделий осуществляется валом с крестообразными направляющими. Материал внутренней поверхности ванны - углеродистая сталь, защита хим. стойкой краской. В комплекте скребок для очистки.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0775B4" w:rsidRPr="00F82678" w:rsidRDefault="00057AF2" w:rsidP="00057A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</w:p>
        </w:tc>
      </w:tr>
      <w:tr w:rsidR="000775B4" w:rsidRPr="00F82678" w:rsidTr="00BB628E">
        <w:trPr>
          <w:trHeight w:val="34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6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ВАП-400Н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Аналог ВАП-400, материал ванны - сталь нерж. 12Х18Н10Т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0775B4" w:rsidRPr="00F82678" w:rsidRDefault="00057AF2" w:rsidP="004845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</w:p>
        </w:tc>
      </w:tr>
      <w:tr w:rsidR="000775B4" w:rsidRPr="00F82678" w:rsidTr="00BB628E">
        <w:trPr>
          <w:trHeight w:val="34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DB5629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u w:val="single"/>
                <w:lang w:eastAsia="ru-RU"/>
              </w:rPr>
            </w:pPr>
            <w:r w:rsidRPr="00DB5629">
              <w:rPr>
                <w:rFonts w:ascii="Tahoma" w:eastAsia="Times New Roman" w:hAnsi="Tahoma" w:cs="Tahoma"/>
                <w:color w:val="002060"/>
                <w:u w:val="single"/>
                <w:lang w:eastAsia="ru-RU"/>
              </w:rPr>
              <w:t>ВАМ-7500</w:t>
            </w:r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Максимальные размеры пакета п/м 7500х300х300мм.</w:t>
            </w:r>
            <w:r w:rsidRPr="00F82678">
              <w:rPr>
                <w:rFonts w:ascii="Tahoma" w:hAnsi="Tahoma" w:cs="Tahoma"/>
                <w:color w:val="000000"/>
                <w:shd w:val="clear" w:color="auto" w:fill="FFFFFF"/>
              </w:rPr>
              <w:t xml:space="preserve"> Материал внутренней поверхности ванны и платформы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–</w:t>
            </w:r>
            <w:r w:rsidRPr="00F82678">
              <w:rPr>
                <w:rFonts w:ascii="Tahoma" w:hAnsi="Tahoma" w:cs="Tahoma"/>
                <w:color w:val="000000"/>
                <w:shd w:val="clear" w:color="auto" w:fill="FFFFFF"/>
              </w:rPr>
              <w:t xml:space="preserve"> нерж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.</w:t>
            </w:r>
            <w:r w:rsidRPr="00F82678">
              <w:rPr>
                <w:rFonts w:ascii="Tahoma" w:hAnsi="Tahoma" w:cs="Tahoma"/>
                <w:color w:val="000000"/>
                <w:shd w:val="clear" w:color="auto" w:fill="FFFFFF"/>
              </w:rPr>
              <w:t xml:space="preserve"> сталь. Материал каркаса ванны - углеродистая сталь. 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75B4" w:rsidRPr="00F82678" w:rsidRDefault="00E47B02" w:rsidP="00057A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</w:p>
        </w:tc>
      </w:tr>
      <w:tr w:rsidR="000775B4" w:rsidRPr="00F82678" w:rsidTr="00DE6D24">
        <w:trPr>
          <w:trHeight w:val="405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>Ванн</w:t>
            </w:r>
            <w:r w:rsidRPr="00B67F7D">
              <w:rPr>
                <w:rFonts w:ascii="Tahoma" w:eastAsia="Times New Roman" w:hAnsi="Tahoma" w:cs="Tahoma"/>
                <w:b/>
                <w:bCs/>
                <w:lang w:eastAsia="ru-RU"/>
              </w:rPr>
              <w:t>ы</w:t>
            </w: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пропиточн</w:t>
            </w:r>
            <w:r w:rsidRPr="00B67F7D">
              <w:rPr>
                <w:rFonts w:ascii="Tahoma" w:eastAsia="Times New Roman" w:hAnsi="Tahoma" w:cs="Tahoma"/>
                <w:b/>
                <w:bCs/>
                <w:lang w:eastAsia="ru-RU"/>
              </w:rPr>
              <w:t>ые</w:t>
            </w: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 xml:space="preserve"> с пл</w:t>
            </w:r>
            <w:r>
              <w:rPr>
                <w:rFonts w:ascii="Tahoma" w:eastAsia="Times New Roman" w:hAnsi="Tahoma" w:cs="Tahoma"/>
                <w:b/>
                <w:bCs/>
                <w:lang w:eastAsia="ru-RU"/>
              </w:rPr>
              <w:t>атформой для пакета пиломатериа</w:t>
            </w:r>
            <w:r w:rsidRPr="00F82678">
              <w:rPr>
                <w:rFonts w:ascii="Tahoma" w:eastAsia="Times New Roman" w:hAnsi="Tahoma" w:cs="Tahoma"/>
                <w:b/>
                <w:bCs/>
                <w:lang w:eastAsia="ru-RU"/>
              </w:rPr>
              <w:t>лов</w:t>
            </w:r>
          </w:p>
        </w:tc>
      </w:tr>
      <w:tr w:rsidR="000775B4" w:rsidRPr="00F82678" w:rsidTr="00BB628E">
        <w:trPr>
          <w:trHeight w:val="1286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7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ВП-6200-1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>Максимальные размеры пакета: длина 6,2м х ширина 1м х высота 1м.  Загрузка, выгрузка пропитываемого пакета с платформой в (из) ванну осуществляется кран-балкой или краном с грузоподъёмностью не менее 7 тонн. Материал - углеродистая сталь, защита хим. стойкой краской.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</w:t>
            </w:r>
            <w:r w:rsidR="0005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</w:t>
            </w:r>
          </w:p>
          <w:p w:rsidR="000775B4" w:rsidRPr="00F82678" w:rsidRDefault="000775B4" w:rsidP="00DB56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5B4" w:rsidRPr="00F82678" w:rsidTr="00BB628E">
        <w:trPr>
          <w:trHeight w:val="145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8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ВП-6200-1Н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Максимальные размеры пакета: длина 6,2м х ширина 1м х высота 1м.  Загрузка, выгрузка пропитываемого пакета с платформой в (из) ванну осуществляется кран-балкой или краном с грузоподъёмностью не менее 7 тонн. Материал внутренней поверхности ванны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–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нерж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сталь. Материал каркаса ванны и платформы - углеродистая сталь.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</w:t>
            </w:r>
            <w:r w:rsidR="00057AF2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</w:t>
            </w:r>
          </w:p>
          <w:p w:rsidR="000775B4" w:rsidRPr="00F82678" w:rsidRDefault="000775B4" w:rsidP="00DE6D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0775B4" w:rsidRPr="00F82678" w:rsidTr="00BB628E">
        <w:trPr>
          <w:trHeight w:val="1455"/>
          <w:tblCellSpacing w:w="0" w:type="dxa"/>
        </w:trPr>
        <w:tc>
          <w:tcPr>
            <w:tcW w:w="12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BB628E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hyperlink r:id="rId19" w:history="1">
              <w:r w:rsidR="000775B4" w:rsidRPr="00F82678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ВП-6200-1НН</w:t>
              </w:r>
            </w:hyperlink>
          </w:p>
        </w:tc>
        <w:tc>
          <w:tcPr>
            <w:tcW w:w="8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Максимальные размеры пакета: длина 6,2м х ширина 1м х высота 1м.  Загрузка, выгрузка пропитываемого пакета с платформой в (из) ванну осуществляется кран-балкой или краном с грузоподъёмностью не менее 7 тонн. Материал внутренней поверхности ванны и платформы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–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нерж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.</w:t>
            </w:r>
            <w:r w:rsidRPr="00F82678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сталь. Материал каркаса ванны - углеродистая сталь.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8267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0775B4" w:rsidRPr="00F82678" w:rsidRDefault="00057AF2" w:rsidP="003E38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Цена по запросу</w:t>
            </w:r>
          </w:p>
        </w:tc>
      </w:tr>
      <w:tr w:rsidR="000775B4" w:rsidRPr="00F82678" w:rsidTr="00DE6D24">
        <w:trPr>
          <w:trHeight w:val="600"/>
          <w:tblCellSpacing w:w="0" w:type="dxa"/>
        </w:trPr>
        <w:tc>
          <w:tcPr>
            <w:tcW w:w="112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5B4" w:rsidRPr="00F82678" w:rsidRDefault="000775B4" w:rsidP="00DE6D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Кроме вышепер</w:t>
            </w:r>
            <w:r w:rsidR="00E71A02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е</w:t>
            </w:r>
            <w:r w:rsidRPr="00F82678">
              <w:rPr>
                <w:rFonts w:ascii="Tahoma" w:eastAsia="Times New Roman" w:hAnsi="Tahoma" w:cs="Tahoma"/>
                <w:b/>
                <w:bCs/>
                <w:color w:val="000000"/>
                <w:lang w:eastAsia="ru-RU"/>
              </w:rPr>
              <w:t>численных моделей оборудования, мы готовы разработать оборудование специально под ваши размеры и с учетом ваших требований</w:t>
            </w:r>
          </w:p>
        </w:tc>
      </w:tr>
    </w:tbl>
    <w:p w:rsidR="000775B4" w:rsidRDefault="000775B4" w:rsidP="000775B4"/>
    <w:p w:rsidR="000775B4" w:rsidRDefault="000775B4"/>
    <w:p w:rsidR="000775B4" w:rsidRPr="000775B4" w:rsidRDefault="000775B4"/>
    <w:sectPr w:rsidR="000775B4" w:rsidRPr="000775B4" w:rsidSect="000775B4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F0"/>
    <w:rsid w:val="00057AF2"/>
    <w:rsid w:val="000775B4"/>
    <w:rsid w:val="000B4AD3"/>
    <w:rsid w:val="000F58F0"/>
    <w:rsid w:val="00101A5B"/>
    <w:rsid w:val="001943E6"/>
    <w:rsid w:val="001F1BC1"/>
    <w:rsid w:val="003E38CC"/>
    <w:rsid w:val="0040014D"/>
    <w:rsid w:val="00426F8E"/>
    <w:rsid w:val="004845D2"/>
    <w:rsid w:val="0083071C"/>
    <w:rsid w:val="009107A2"/>
    <w:rsid w:val="00936366"/>
    <w:rsid w:val="00A06C4D"/>
    <w:rsid w:val="00AB60BB"/>
    <w:rsid w:val="00B66034"/>
    <w:rsid w:val="00B67F7D"/>
    <w:rsid w:val="00BB628E"/>
    <w:rsid w:val="00C32ACD"/>
    <w:rsid w:val="00D32C93"/>
    <w:rsid w:val="00DB5629"/>
    <w:rsid w:val="00E47B02"/>
    <w:rsid w:val="00E67D23"/>
    <w:rsid w:val="00E71A02"/>
    <w:rsid w:val="00F055E9"/>
    <w:rsid w:val="00F82678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4">
    <w:name w:val="style34"/>
    <w:basedOn w:val="a0"/>
    <w:rsid w:val="00AB60BB"/>
  </w:style>
  <w:style w:type="character" w:styleId="a3">
    <w:name w:val="Strong"/>
    <w:basedOn w:val="a0"/>
    <w:uiPriority w:val="22"/>
    <w:qFormat/>
    <w:rsid w:val="00AB60BB"/>
    <w:rPr>
      <w:b/>
      <w:bCs/>
    </w:rPr>
  </w:style>
  <w:style w:type="character" w:customStyle="1" w:styleId="style37">
    <w:name w:val="style37"/>
    <w:basedOn w:val="a0"/>
    <w:rsid w:val="00AB60BB"/>
  </w:style>
  <w:style w:type="paragraph" w:styleId="a4">
    <w:name w:val="Balloon Text"/>
    <w:basedOn w:val="a"/>
    <w:link w:val="a5"/>
    <w:uiPriority w:val="99"/>
    <w:semiHidden/>
    <w:unhideWhenUsed/>
    <w:rsid w:val="000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34">
    <w:name w:val="style34"/>
    <w:basedOn w:val="a0"/>
    <w:rsid w:val="00AB60BB"/>
  </w:style>
  <w:style w:type="character" w:styleId="a3">
    <w:name w:val="Strong"/>
    <w:basedOn w:val="a0"/>
    <w:uiPriority w:val="22"/>
    <w:qFormat/>
    <w:rsid w:val="00AB60BB"/>
    <w:rPr>
      <w:b/>
      <w:bCs/>
    </w:rPr>
  </w:style>
  <w:style w:type="character" w:customStyle="1" w:styleId="style37">
    <w:name w:val="style37"/>
    <w:basedOn w:val="a0"/>
    <w:rsid w:val="00AB60BB"/>
  </w:style>
  <w:style w:type="paragraph" w:styleId="a4">
    <w:name w:val="Balloon Text"/>
    <w:basedOn w:val="a"/>
    <w:link w:val="a5"/>
    <w:uiPriority w:val="99"/>
    <w:semiHidden/>
    <w:unhideWhenUsed/>
    <w:rsid w:val="000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-stanki.ru/manual.html" TargetMode="External"/><Relationship Id="rId13" Type="http://schemas.openxmlformats.org/officeDocument/2006/relationships/hyperlink" Target="http://www.alex-stanki.ru/400mx.html" TargetMode="External"/><Relationship Id="rId18" Type="http://schemas.openxmlformats.org/officeDocument/2006/relationships/hyperlink" Target="http://www.alex-stanki.ru/vanny_pak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lex-stanki.ru/manual.html" TargetMode="External"/><Relationship Id="rId12" Type="http://schemas.openxmlformats.org/officeDocument/2006/relationships/hyperlink" Target="http://www.alex-stanki.ru/320mx5b.html" TargetMode="External"/><Relationship Id="rId17" Type="http://schemas.openxmlformats.org/officeDocument/2006/relationships/hyperlink" Target="http://www.alex-stanki.ru/vanny_pak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ex-stanki.ru/vanny_mono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ex-stanki.ru/270nx2v.html" TargetMode="External"/><Relationship Id="rId11" Type="http://schemas.openxmlformats.org/officeDocument/2006/relationships/hyperlink" Target="http://www.alex-stanki.ru/mech.html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alex-stanki.ru/vanny_mono.html" TargetMode="External"/><Relationship Id="rId10" Type="http://schemas.openxmlformats.org/officeDocument/2006/relationships/hyperlink" Target="http://www.alex-stanki.ru/mech.html" TargetMode="External"/><Relationship Id="rId19" Type="http://schemas.openxmlformats.org/officeDocument/2006/relationships/hyperlink" Target="http://www.alex-stanki.ru/vanny_p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ex-stanki.ru/100m2h4v.html" TargetMode="External"/><Relationship Id="rId14" Type="http://schemas.openxmlformats.org/officeDocument/2006/relationships/hyperlink" Target="http://www.alex-stanki.ru/400mx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2022-05-05T11:39:00Z</cp:lastPrinted>
  <dcterms:created xsi:type="dcterms:W3CDTF">2022-04-11T10:27:00Z</dcterms:created>
  <dcterms:modified xsi:type="dcterms:W3CDTF">2022-07-06T20:51:00Z</dcterms:modified>
</cp:coreProperties>
</file>